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9E6B555">
      <w:pPr>
        <w:spacing w:line="600" w:lineRule="exact"/>
        <w:jc w:val="center"/>
        <w:rPr>
          <w:rFonts w:hint="default" w:ascii="Times New Roman" w:hAnsi="Times New Roman" w:eastAsia="方正小标宋简体" w:cs="Times New Roman"/>
          <w:w w:val="100"/>
          <w:sz w:val="44"/>
          <w:szCs w:val="44"/>
        </w:rPr>
      </w:pPr>
      <w:r>
        <w:rPr>
          <w:rFonts w:hint="default" w:ascii="Times New Roman" w:hAnsi="Times New Roman" w:eastAsia="方正小标宋简体" w:cs="Times New Roman"/>
          <w:w w:val="100"/>
          <w:sz w:val="44"/>
          <w:szCs w:val="44"/>
        </w:rPr>
        <w:t>成都市</w:t>
      </w:r>
      <w:r>
        <w:rPr>
          <w:rFonts w:hint="eastAsia" w:eastAsia="方正小标宋简体" w:cs="Times New Roman"/>
          <w:w w:val="100"/>
          <w:sz w:val="44"/>
          <w:szCs w:val="44"/>
          <w:lang w:val="en-US" w:eastAsia="zh-CN"/>
        </w:rPr>
        <w:t>崇州市</w:t>
      </w:r>
      <w:r>
        <w:rPr>
          <w:rFonts w:hint="default" w:ascii="Times New Roman" w:hAnsi="Times New Roman" w:eastAsia="方正小标宋简体" w:cs="Times New Roman"/>
          <w:w w:val="100"/>
          <w:sz w:val="44"/>
          <w:szCs w:val="44"/>
        </w:rPr>
        <w:t>声环境功能区划分方案</w:t>
      </w:r>
    </w:p>
    <w:p w14:paraId="65F9D857">
      <w:pPr>
        <w:spacing w:line="600" w:lineRule="exact"/>
        <w:jc w:val="center"/>
        <w:rPr>
          <w:rFonts w:hint="eastAsia" w:ascii="Times New Roman" w:hAnsi="Times New Roman" w:eastAsia="方正小标宋简体" w:cs="Times New Roman"/>
          <w:w w:val="100"/>
          <w:sz w:val="44"/>
          <w:szCs w:val="44"/>
          <w:lang w:val="en-US" w:eastAsia="zh-CN"/>
        </w:rPr>
      </w:pPr>
      <w:r>
        <w:rPr>
          <w:rFonts w:hint="default" w:ascii="Times New Roman" w:hAnsi="Times New Roman" w:eastAsia="方正小标宋简体" w:cs="Times New Roman"/>
          <w:w w:val="100"/>
          <w:sz w:val="44"/>
          <w:szCs w:val="44"/>
        </w:rPr>
        <w:t>（202</w:t>
      </w:r>
      <w:r>
        <w:rPr>
          <w:rFonts w:hint="eastAsia" w:eastAsia="方正小标宋简体" w:cs="Times New Roman"/>
          <w:w w:val="100"/>
          <w:sz w:val="44"/>
          <w:szCs w:val="44"/>
          <w:lang w:val="en-US" w:eastAsia="zh-CN"/>
        </w:rPr>
        <w:t>6</w:t>
      </w:r>
      <w:r>
        <w:rPr>
          <w:rFonts w:hint="default" w:ascii="Times New Roman" w:hAnsi="Times New Roman" w:eastAsia="方正小标宋简体" w:cs="Times New Roman"/>
          <w:w w:val="100"/>
          <w:sz w:val="44"/>
          <w:szCs w:val="44"/>
        </w:rPr>
        <w:t>年修订）</w:t>
      </w:r>
      <w:r>
        <w:rPr>
          <w:rFonts w:hint="eastAsia" w:ascii="方正小标宋_GBK" w:hAnsi="方正小标宋_GBK" w:eastAsia="方正小标宋_GBK" w:cs="方正小标宋_GBK"/>
          <w:w w:val="100"/>
          <w:sz w:val="44"/>
          <w:szCs w:val="44"/>
          <w:lang w:val="en-US" w:eastAsia="zh-CN"/>
        </w:rPr>
        <w:t>(第二次征求意见稿）</w:t>
      </w:r>
    </w:p>
    <w:p w14:paraId="4891AFB6">
      <w:pPr>
        <w:keepNext w:val="0"/>
        <w:keepLines w:val="0"/>
        <w:pageBreakBefore w:val="0"/>
        <w:widowControl w:val="0"/>
        <w:kinsoku/>
        <w:wordWrap/>
        <w:overflowPunct/>
        <w:topLinePunct w:val="0"/>
        <w:autoSpaceDE/>
        <w:autoSpaceDN/>
        <w:bidi w:val="0"/>
        <w:spacing w:line="560" w:lineRule="exact"/>
        <w:ind w:firstLine="420" w:firstLineChars="200"/>
        <w:textAlignment w:val="auto"/>
      </w:pPr>
    </w:p>
    <w:p w14:paraId="2B6C9948">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eastAsia="方正仿宋_GBK"/>
          <w:sz w:val="32"/>
          <w:szCs w:val="32"/>
        </w:rPr>
      </w:pPr>
      <w:r>
        <w:rPr>
          <w:rFonts w:eastAsia="黑体"/>
          <w:sz w:val="32"/>
          <w:szCs w:val="32"/>
        </w:rPr>
        <w:t xml:space="preserve">第一条  </w:t>
      </w:r>
      <w:r>
        <w:rPr>
          <w:rFonts w:eastAsia="方正仿宋_GBK"/>
          <w:sz w:val="32"/>
          <w:szCs w:val="32"/>
        </w:rPr>
        <w:t>为防治噪声污染，保护和改善生活环境，保障人民身体健康，根据《中华人民共和国噪声污染防治法》</w:t>
      </w:r>
      <w:bookmarkStart w:id="3" w:name="_GoBack"/>
      <w:r>
        <w:rPr>
          <w:rFonts w:hint="default" w:eastAsia="方正仿宋_GBK"/>
          <w:sz w:val="32"/>
          <w:szCs w:val="32"/>
        </w:rPr>
        <w:t>《</w:t>
      </w:r>
      <w:r>
        <w:rPr>
          <w:rFonts w:hint="default" w:eastAsia="方正仿宋_GBK"/>
          <w:sz w:val="32"/>
          <w:szCs w:val="32"/>
        </w:rPr>
        <w:t>中华人民共和国生态环境法典》</w:t>
      </w:r>
      <w:bookmarkEnd w:id="3"/>
      <w:r>
        <w:rPr>
          <w:rFonts w:eastAsia="方正仿宋_GBK"/>
          <w:sz w:val="32"/>
          <w:szCs w:val="32"/>
        </w:rPr>
        <w:t>和《声环境质量标准》（GB3096-2008），按照《声环境功能区划分技术规范》（GB/T 15190-2014）要求，以《</w:t>
      </w:r>
      <w:r>
        <w:rPr>
          <w:rFonts w:hint="eastAsia" w:eastAsia="方正仿宋_GBK"/>
          <w:sz w:val="32"/>
          <w:szCs w:val="32"/>
          <w:lang w:val="en-US" w:eastAsia="zh-CN"/>
        </w:rPr>
        <w:t>崇州市</w:t>
      </w:r>
      <w:r>
        <w:rPr>
          <w:rFonts w:eastAsia="方正仿宋_GBK"/>
          <w:sz w:val="32"/>
          <w:szCs w:val="32"/>
        </w:rPr>
        <w:t>国土空间总体规划（2021—2035年）》为指导，结合</w:t>
      </w:r>
      <w:r>
        <w:rPr>
          <w:rFonts w:hint="eastAsia" w:eastAsia="方正仿宋_GBK"/>
          <w:sz w:val="32"/>
          <w:szCs w:val="32"/>
          <w:lang w:val="en-US" w:eastAsia="zh-CN"/>
        </w:rPr>
        <w:t>崇州市</w:t>
      </w:r>
      <w:r>
        <w:rPr>
          <w:rFonts w:eastAsia="方正仿宋_GBK"/>
          <w:sz w:val="32"/>
          <w:szCs w:val="32"/>
        </w:rPr>
        <w:t>实际，制定本方案。</w:t>
      </w:r>
      <w:bookmarkStart w:id="0" w:name="_Toc531007766"/>
      <w:bookmarkStart w:id="1" w:name="_Toc531007769"/>
    </w:p>
    <w:bookmarkEnd w:id="0"/>
    <w:p w14:paraId="5EE7975D">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eastAsia="方正仿宋_GBK"/>
          <w:sz w:val="32"/>
          <w:szCs w:val="32"/>
        </w:rPr>
      </w:pPr>
      <w:r>
        <w:rPr>
          <w:rFonts w:eastAsia="黑体"/>
          <w:sz w:val="32"/>
          <w:szCs w:val="32"/>
        </w:rPr>
        <w:t>第二条</w:t>
      </w:r>
      <w:r>
        <w:rPr>
          <w:rFonts w:eastAsia="方正黑体简体"/>
          <w:sz w:val="32"/>
          <w:szCs w:val="32"/>
        </w:rPr>
        <w:t xml:space="preserve">  </w:t>
      </w:r>
      <w:r>
        <w:rPr>
          <w:rFonts w:eastAsia="方正仿宋_GBK"/>
          <w:sz w:val="32"/>
          <w:szCs w:val="32"/>
        </w:rPr>
        <w:t>本划分方案适用于</w:t>
      </w:r>
      <w:r>
        <w:rPr>
          <w:rFonts w:hint="eastAsia" w:eastAsia="方正仿宋_GBK"/>
          <w:sz w:val="32"/>
          <w:szCs w:val="32"/>
          <w:lang w:val="en-US" w:eastAsia="zh-CN"/>
        </w:rPr>
        <w:t>崇州市中心城区</w:t>
      </w:r>
      <w:r>
        <w:rPr>
          <w:rFonts w:hint="eastAsia" w:eastAsia="方正仿宋_GBK"/>
          <w:sz w:val="32"/>
          <w:szCs w:val="32"/>
        </w:rPr>
        <w:t>城镇开发边界</w:t>
      </w:r>
      <w:r>
        <w:rPr>
          <w:rFonts w:eastAsia="方正仿宋_GBK"/>
          <w:sz w:val="32"/>
          <w:szCs w:val="32"/>
        </w:rPr>
        <w:t>范围</w:t>
      </w:r>
      <w:r>
        <w:rPr>
          <w:rFonts w:hint="eastAsia" w:eastAsia="方正仿宋_GBK"/>
          <w:sz w:val="32"/>
          <w:szCs w:val="32"/>
        </w:rPr>
        <w:t>（</w:t>
      </w:r>
      <w:r>
        <w:rPr>
          <w:rFonts w:hint="eastAsia" w:eastAsia="方正仿宋_GBK"/>
          <w:sz w:val="32"/>
          <w:szCs w:val="32"/>
          <w:lang w:val="en-US" w:eastAsia="zh-CN"/>
        </w:rPr>
        <w:t>59.90</w:t>
      </w:r>
      <w:r>
        <w:rPr>
          <w:rFonts w:hint="eastAsia" w:eastAsia="方正仿宋_GBK"/>
          <w:sz w:val="32"/>
          <w:szCs w:val="32"/>
        </w:rPr>
        <w:t xml:space="preserve"> km</w:t>
      </w:r>
      <w:r>
        <w:rPr>
          <w:rFonts w:hint="eastAsia" w:eastAsia="方正仿宋_GBK"/>
          <w:sz w:val="32"/>
          <w:szCs w:val="32"/>
          <w:vertAlign w:val="superscript"/>
        </w:rPr>
        <w:t>2</w:t>
      </w:r>
      <w:r>
        <w:rPr>
          <w:rFonts w:hint="eastAsia" w:eastAsia="方正仿宋_GBK"/>
          <w:sz w:val="32"/>
          <w:szCs w:val="32"/>
        </w:rPr>
        <w:t>）</w:t>
      </w:r>
      <w:r>
        <w:rPr>
          <w:rFonts w:eastAsia="方正仿宋_GBK"/>
          <w:sz w:val="32"/>
          <w:szCs w:val="32"/>
        </w:rPr>
        <w:t>，受飞机通过噪声影响不适用于本划分方案。</w:t>
      </w:r>
    </w:p>
    <w:p w14:paraId="5D5CD4B5">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eastAsia="方正仿宋_GBK"/>
          <w:sz w:val="32"/>
          <w:szCs w:val="32"/>
        </w:rPr>
      </w:pPr>
      <w:r>
        <w:rPr>
          <w:rFonts w:eastAsia="方正仿宋_GBK"/>
          <w:sz w:val="32"/>
          <w:szCs w:val="32"/>
        </w:rPr>
        <w:t>本划分方案适用的时段为：昼间6:00-22:00，夜间22:00-次日6:00。</w:t>
      </w:r>
      <w:bookmarkEnd w:id="1"/>
    </w:p>
    <w:p w14:paraId="1B945BF7">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eastAsia="黑体"/>
          <w:sz w:val="32"/>
          <w:szCs w:val="32"/>
        </w:rPr>
      </w:pPr>
      <w:r>
        <w:rPr>
          <w:rFonts w:eastAsia="黑体"/>
          <w:sz w:val="32"/>
          <w:szCs w:val="32"/>
        </w:rPr>
        <w:t>第三条  声环境功能区划分</w:t>
      </w:r>
    </w:p>
    <w:p w14:paraId="3F810005">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eastAsia="方正楷体简体"/>
          <w:sz w:val="32"/>
          <w:szCs w:val="32"/>
        </w:rPr>
      </w:pPr>
      <w:r>
        <w:rPr>
          <w:rFonts w:eastAsia="方正楷体简体"/>
          <w:sz w:val="32"/>
          <w:szCs w:val="32"/>
        </w:rPr>
        <w:t>（一）0类声环境功能区</w:t>
      </w:r>
    </w:p>
    <w:p w14:paraId="2F2BFBBE">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eastAsia="方正仿宋_GBK"/>
          <w:sz w:val="32"/>
          <w:szCs w:val="32"/>
        </w:rPr>
      </w:pPr>
      <w:r>
        <w:rPr>
          <w:rFonts w:eastAsia="方正仿宋_GBK"/>
          <w:sz w:val="32"/>
          <w:szCs w:val="32"/>
        </w:rPr>
        <w:t>指康复疗养区等特别需要安静的区域。</w:t>
      </w:r>
      <w:r>
        <w:rPr>
          <w:rFonts w:hint="eastAsia" w:eastAsia="方正仿宋_GBK"/>
          <w:sz w:val="32"/>
          <w:szCs w:val="32"/>
          <w:lang w:val="en-US" w:eastAsia="zh-CN"/>
        </w:rPr>
        <w:t>崇州市</w:t>
      </w:r>
      <w:r>
        <w:rPr>
          <w:rFonts w:eastAsia="方正仿宋_GBK"/>
          <w:sz w:val="32"/>
          <w:szCs w:val="32"/>
        </w:rPr>
        <w:t>无0类声环境功能区。</w:t>
      </w:r>
    </w:p>
    <w:p w14:paraId="71011944">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eastAsia="方正楷体简体"/>
          <w:sz w:val="32"/>
          <w:szCs w:val="32"/>
        </w:rPr>
      </w:pPr>
      <w:r>
        <w:rPr>
          <w:rFonts w:eastAsia="方正楷体简体"/>
          <w:sz w:val="32"/>
          <w:szCs w:val="32"/>
        </w:rPr>
        <w:t>（二）1类声环境功能区</w:t>
      </w:r>
    </w:p>
    <w:p w14:paraId="6BDFC99F">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eastAsia="方正仿宋_GBK"/>
          <w:sz w:val="32"/>
          <w:szCs w:val="32"/>
        </w:rPr>
      </w:pPr>
      <w:r>
        <w:rPr>
          <w:rFonts w:eastAsia="方正仿宋_GBK"/>
          <w:sz w:val="32"/>
          <w:szCs w:val="32"/>
        </w:rPr>
        <w:t>指以居民住宅、医疗卫生、文化教育、科研设计、行政办公为主要功能，需要保持安静的区域</w:t>
      </w:r>
      <w:r>
        <w:rPr>
          <w:rFonts w:eastAsia="方正仿宋_GBK"/>
          <w:color w:val="auto"/>
          <w:sz w:val="32"/>
          <w:szCs w:val="32"/>
        </w:rPr>
        <w:t>。本划分方案中设立的</w:t>
      </w:r>
      <w:r>
        <w:rPr>
          <w:rFonts w:hint="eastAsia" w:eastAsia="方正仿宋_GBK"/>
          <w:color w:val="auto"/>
          <w:sz w:val="32"/>
          <w:szCs w:val="32"/>
        </w:rPr>
        <w:t>1</w:t>
      </w:r>
      <w:r>
        <w:rPr>
          <w:rFonts w:eastAsia="方正仿宋_GBK"/>
          <w:color w:val="auto"/>
          <w:sz w:val="32"/>
          <w:szCs w:val="32"/>
        </w:rPr>
        <w:t>类声环境功能区共</w:t>
      </w:r>
      <w:r>
        <w:rPr>
          <w:rFonts w:hint="eastAsia" w:eastAsia="方正仿宋_GBK"/>
          <w:color w:val="auto"/>
          <w:sz w:val="32"/>
          <w:szCs w:val="32"/>
          <w:lang w:val="en-US" w:eastAsia="zh-CN"/>
        </w:rPr>
        <w:t>3</w:t>
      </w:r>
      <w:r>
        <w:rPr>
          <w:rFonts w:eastAsia="方正仿宋_GBK"/>
          <w:color w:val="auto"/>
          <w:sz w:val="32"/>
          <w:szCs w:val="32"/>
        </w:rPr>
        <w:t>个，面</w:t>
      </w:r>
      <w:r>
        <w:rPr>
          <w:rFonts w:hint="eastAsia" w:ascii="宋体" w:hAnsi="宋体" w:cs="宋体"/>
          <w:color w:val="auto"/>
          <w:sz w:val="32"/>
          <w:szCs w:val="32"/>
        </w:rPr>
        <w:t>积</w:t>
      </w:r>
      <w:r>
        <w:rPr>
          <w:rFonts w:hint="eastAsia" w:eastAsia="方正仿宋_GBK"/>
          <w:color w:val="auto"/>
          <w:sz w:val="32"/>
          <w:szCs w:val="32"/>
          <w:highlight w:val="none"/>
          <w:lang w:val="en-US" w:eastAsia="zh-CN"/>
        </w:rPr>
        <w:t>5.17</w:t>
      </w:r>
      <w:r>
        <w:rPr>
          <w:rFonts w:eastAsia="方正仿宋_GBK"/>
          <w:color w:val="auto"/>
          <w:sz w:val="32"/>
          <w:szCs w:val="32"/>
          <w:highlight w:val="none"/>
        </w:rPr>
        <w:t>km</w:t>
      </w:r>
      <w:r>
        <w:rPr>
          <w:rFonts w:eastAsia="方正仿宋_GBK"/>
          <w:color w:val="auto"/>
          <w:sz w:val="32"/>
          <w:szCs w:val="32"/>
          <w:highlight w:val="none"/>
          <w:vertAlign w:val="superscript"/>
        </w:rPr>
        <w:t>2</w:t>
      </w:r>
      <w:r>
        <w:rPr>
          <w:rFonts w:hint="eastAsia" w:eastAsia="方正仿宋_GBK"/>
          <w:color w:val="auto"/>
          <w:sz w:val="32"/>
          <w:szCs w:val="32"/>
        </w:rPr>
        <w:t>（</w:t>
      </w:r>
      <w:r>
        <w:rPr>
          <w:rFonts w:eastAsia="方正仿宋_GBK"/>
          <w:color w:val="auto"/>
          <w:sz w:val="32"/>
          <w:szCs w:val="32"/>
        </w:rPr>
        <w:t>见附</w:t>
      </w:r>
      <w:r>
        <w:rPr>
          <w:rFonts w:eastAsia="方正仿宋_GBK"/>
          <w:sz w:val="32"/>
          <w:szCs w:val="32"/>
        </w:rPr>
        <w:t>件1）</w:t>
      </w:r>
      <w:r>
        <w:rPr>
          <w:rFonts w:hint="eastAsia" w:eastAsia="方正仿宋_GBK"/>
          <w:sz w:val="32"/>
          <w:szCs w:val="32"/>
        </w:rPr>
        <w:t>。</w:t>
      </w:r>
    </w:p>
    <w:p w14:paraId="1204FDE0">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eastAsia="方正楷体简体"/>
          <w:sz w:val="32"/>
          <w:szCs w:val="32"/>
        </w:rPr>
      </w:pPr>
      <w:r>
        <w:rPr>
          <w:rFonts w:eastAsia="方正楷体简体"/>
          <w:sz w:val="32"/>
          <w:szCs w:val="32"/>
        </w:rPr>
        <w:t>（三）2类声环境功能区</w:t>
      </w:r>
    </w:p>
    <w:p w14:paraId="269F9F30">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eastAsia="方正仿宋_GBK"/>
          <w:sz w:val="32"/>
          <w:szCs w:val="32"/>
        </w:rPr>
      </w:pPr>
      <w:r>
        <w:rPr>
          <w:rFonts w:eastAsia="方正仿宋_GBK"/>
          <w:sz w:val="32"/>
          <w:szCs w:val="32"/>
        </w:rPr>
        <w:t>指以商业金融、集市贸易为主要功能，或者居住、商业、工业混杂，需要维护住宅安静的区域。本划分方案2类声环境功能区为</w:t>
      </w:r>
      <w:r>
        <w:rPr>
          <w:rFonts w:hint="eastAsia" w:eastAsia="方正仿宋_GBK"/>
          <w:sz w:val="32"/>
          <w:szCs w:val="32"/>
          <w:lang w:val="en-US" w:eastAsia="zh-CN"/>
        </w:rPr>
        <w:t>中心城区</w:t>
      </w:r>
      <w:r>
        <w:rPr>
          <w:rFonts w:eastAsia="方正仿宋_GBK"/>
          <w:sz w:val="32"/>
          <w:szCs w:val="32"/>
        </w:rPr>
        <w:t>城镇开发边界范围内除1类、3类、4a类和4b类声环境功能区外的区域</w:t>
      </w:r>
      <w:r>
        <w:rPr>
          <w:rFonts w:hint="eastAsia" w:eastAsia="方正仿宋_GBK"/>
          <w:sz w:val="32"/>
          <w:szCs w:val="32"/>
          <w:lang w:eastAsia="zh-CN"/>
        </w:rPr>
        <w:t>，</w:t>
      </w:r>
      <w:r>
        <w:rPr>
          <w:rFonts w:hint="eastAsia" w:eastAsia="方正仿宋_GBK"/>
          <w:sz w:val="32"/>
          <w:szCs w:val="32"/>
          <w:lang w:val="en-US" w:eastAsia="zh-CN"/>
        </w:rPr>
        <w:t>面积30.64</w:t>
      </w:r>
      <w:r>
        <w:rPr>
          <w:rFonts w:eastAsia="方正仿宋_GBK"/>
          <w:color w:val="auto"/>
          <w:sz w:val="32"/>
          <w:szCs w:val="32"/>
          <w:highlight w:val="none"/>
        </w:rPr>
        <w:t>km</w:t>
      </w:r>
      <w:r>
        <w:rPr>
          <w:rFonts w:eastAsia="方正仿宋_GBK"/>
          <w:color w:val="auto"/>
          <w:sz w:val="32"/>
          <w:szCs w:val="32"/>
          <w:highlight w:val="none"/>
          <w:vertAlign w:val="superscript"/>
        </w:rPr>
        <w:t>2</w:t>
      </w:r>
      <w:r>
        <w:rPr>
          <w:rFonts w:eastAsia="方正仿宋_GBK"/>
          <w:sz w:val="32"/>
          <w:szCs w:val="32"/>
        </w:rPr>
        <w:t>（见附件2）。</w:t>
      </w:r>
    </w:p>
    <w:p w14:paraId="360366BD">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eastAsia="方正楷体简体"/>
          <w:sz w:val="32"/>
          <w:szCs w:val="32"/>
        </w:rPr>
      </w:pPr>
      <w:r>
        <w:rPr>
          <w:rFonts w:eastAsia="方正楷体简体"/>
          <w:sz w:val="32"/>
          <w:szCs w:val="32"/>
        </w:rPr>
        <w:t>（四）3类声环境功能区</w:t>
      </w:r>
    </w:p>
    <w:p w14:paraId="532E26D8">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eastAsia="方正仿宋_GBK"/>
          <w:sz w:val="32"/>
          <w:szCs w:val="32"/>
          <w:highlight w:val="none"/>
        </w:rPr>
      </w:pPr>
      <w:r>
        <w:rPr>
          <w:rFonts w:eastAsia="方正仿宋_GBK"/>
          <w:sz w:val="32"/>
          <w:szCs w:val="32"/>
        </w:rPr>
        <w:t>指以工业生产、仓储物流为主要功能，需要防止工业噪声对周围环境产生严重影响的区域。本划分方案中设立的3类声环境功能区共</w:t>
      </w:r>
      <w:r>
        <w:rPr>
          <w:rFonts w:hint="eastAsia" w:eastAsia="方正仿宋_GBK"/>
          <w:sz w:val="32"/>
          <w:szCs w:val="32"/>
          <w:lang w:val="en-US" w:eastAsia="zh-CN"/>
        </w:rPr>
        <w:t>2</w:t>
      </w:r>
      <w:r>
        <w:rPr>
          <w:rFonts w:eastAsia="方正仿宋_GBK"/>
          <w:color w:val="auto"/>
          <w:sz w:val="32"/>
          <w:szCs w:val="32"/>
        </w:rPr>
        <w:t>个，面</w:t>
      </w:r>
      <w:r>
        <w:rPr>
          <w:rFonts w:hint="eastAsia" w:ascii="宋体" w:hAnsi="宋体" w:cs="宋体"/>
          <w:color w:val="auto"/>
          <w:sz w:val="32"/>
          <w:szCs w:val="32"/>
        </w:rPr>
        <w:t>积</w:t>
      </w:r>
      <w:r>
        <w:rPr>
          <w:rFonts w:hint="eastAsia" w:eastAsia="方正仿宋_GBK"/>
          <w:sz w:val="32"/>
          <w:szCs w:val="32"/>
          <w:lang w:val="en-US" w:eastAsia="zh-CN"/>
        </w:rPr>
        <w:t>24.09</w:t>
      </w:r>
      <w:r>
        <w:rPr>
          <w:rFonts w:eastAsia="方正仿宋_GBK"/>
          <w:sz w:val="32"/>
          <w:szCs w:val="32"/>
        </w:rPr>
        <w:t>km</w:t>
      </w:r>
      <w:r>
        <w:rPr>
          <w:rFonts w:eastAsia="方正仿宋_GBK"/>
          <w:color w:val="auto"/>
          <w:sz w:val="32"/>
          <w:szCs w:val="32"/>
          <w:highlight w:val="none"/>
          <w:vertAlign w:val="superscript"/>
        </w:rPr>
        <w:t>2</w:t>
      </w:r>
      <w:r>
        <w:rPr>
          <w:rFonts w:eastAsia="方正仿宋_GBK"/>
          <w:color w:val="auto"/>
          <w:sz w:val="32"/>
          <w:szCs w:val="32"/>
          <w:highlight w:val="none"/>
        </w:rPr>
        <w:t>（</w:t>
      </w:r>
      <w:r>
        <w:rPr>
          <w:rFonts w:eastAsia="方正仿宋_GBK"/>
          <w:sz w:val="32"/>
          <w:szCs w:val="32"/>
          <w:highlight w:val="none"/>
        </w:rPr>
        <w:t>见附件3）。</w:t>
      </w:r>
    </w:p>
    <w:p w14:paraId="457E58D4">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eastAsia="方正楷体简体"/>
          <w:sz w:val="32"/>
          <w:szCs w:val="32"/>
          <w:highlight w:val="none"/>
        </w:rPr>
      </w:pPr>
      <w:r>
        <w:rPr>
          <w:rFonts w:eastAsia="方正楷体简体"/>
          <w:sz w:val="32"/>
          <w:szCs w:val="32"/>
          <w:highlight w:val="none"/>
        </w:rPr>
        <w:t>（五）4类声环境功能区</w:t>
      </w:r>
    </w:p>
    <w:p w14:paraId="12205F2A">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eastAsia="方正仿宋_GBK"/>
          <w:sz w:val="32"/>
          <w:szCs w:val="32"/>
        </w:rPr>
      </w:pPr>
      <w:r>
        <w:rPr>
          <w:rFonts w:eastAsia="方正仿宋_GBK"/>
          <w:sz w:val="32"/>
          <w:szCs w:val="32"/>
        </w:rPr>
        <w:t>指交通干线两侧一定距离内，需要防止交通噪声对周围环境产生严重影响的区域，包括4a类和4b类两种类型</w:t>
      </w:r>
      <w:r>
        <w:rPr>
          <w:rFonts w:hint="eastAsia" w:eastAsia="方正仿宋_GBK"/>
          <w:sz w:val="32"/>
          <w:szCs w:val="32"/>
        </w:rPr>
        <w:t>。</w:t>
      </w:r>
    </w:p>
    <w:p w14:paraId="2F3193DC">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eastAsia="仿宋"/>
          <w:b/>
          <w:bCs/>
          <w:sz w:val="32"/>
          <w:szCs w:val="32"/>
        </w:rPr>
      </w:pPr>
      <w:r>
        <w:rPr>
          <w:rFonts w:eastAsia="仿宋"/>
          <w:b w:val="0"/>
          <w:bCs w:val="0"/>
          <w:sz w:val="32"/>
          <w:szCs w:val="32"/>
        </w:rPr>
        <w:t>1.</w:t>
      </w:r>
      <w:r>
        <w:rPr>
          <w:rFonts w:hint="eastAsia" w:eastAsia="仿宋"/>
          <w:b w:val="0"/>
          <w:bCs w:val="0"/>
          <w:sz w:val="32"/>
          <w:szCs w:val="32"/>
        </w:rPr>
        <w:t xml:space="preserve"> </w:t>
      </w:r>
      <w:r>
        <w:rPr>
          <w:rFonts w:eastAsia="仿宋"/>
          <w:b w:val="0"/>
          <w:bCs w:val="0"/>
          <w:sz w:val="32"/>
          <w:szCs w:val="32"/>
        </w:rPr>
        <w:t>4a</w:t>
      </w:r>
      <w:r>
        <w:rPr>
          <w:rFonts w:eastAsia="方正仿宋_GBK"/>
          <w:b w:val="0"/>
          <w:bCs w:val="0"/>
          <w:sz w:val="32"/>
          <w:szCs w:val="32"/>
        </w:rPr>
        <w:t>类</w:t>
      </w:r>
      <w:r>
        <w:rPr>
          <w:rFonts w:eastAsia="方正仿宋_GBK"/>
          <w:sz w:val="32"/>
          <w:szCs w:val="32"/>
        </w:rPr>
        <w:t>声环境功能区</w:t>
      </w:r>
    </w:p>
    <w:p w14:paraId="0F835906">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eastAsia="方正仿宋_GBK"/>
          <w:sz w:val="32"/>
          <w:szCs w:val="32"/>
        </w:rPr>
      </w:pPr>
      <w:r>
        <w:rPr>
          <w:rFonts w:eastAsia="方正仿宋_GBK"/>
          <w:sz w:val="32"/>
          <w:szCs w:val="32"/>
        </w:rPr>
        <w:t>（1）交通干线</w:t>
      </w:r>
    </w:p>
    <w:p w14:paraId="08F2344B">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eastAsia="方正仿宋_GBK"/>
          <w:sz w:val="32"/>
          <w:szCs w:val="32"/>
        </w:rPr>
      </w:pPr>
      <w:r>
        <w:rPr>
          <w:rFonts w:eastAsia="方正仿宋_GBK"/>
          <w:sz w:val="32"/>
          <w:szCs w:val="32"/>
        </w:rPr>
        <w:t>包括高速公路、一级公路、二级公路、城市</w:t>
      </w:r>
      <w:r>
        <w:rPr>
          <w:rFonts w:hint="eastAsia" w:eastAsia="方正仿宋_GBK"/>
          <w:sz w:val="32"/>
          <w:szCs w:val="32"/>
        </w:rPr>
        <w:t>快速</w:t>
      </w:r>
      <w:r>
        <w:rPr>
          <w:rFonts w:eastAsia="方正仿宋_GBK"/>
          <w:sz w:val="32"/>
          <w:szCs w:val="32"/>
        </w:rPr>
        <w:t>路、城市主干路、城市次干路边界线外一定距离内的区域，本方案划分距离如下：</w:t>
      </w:r>
    </w:p>
    <w:p w14:paraId="3FA2B83F">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eastAsia="方正仿宋_GBK"/>
          <w:sz w:val="32"/>
          <w:szCs w:val="32"/>
        </w:rPr>
      </w:pPr>
      <w:r>
        <w:rPr>
          <w:rFonts w:eastAsia="方正仿宋_GBK"/>
          <w:sz w:val="32"/>
          <w:szCs w:val="32"/>
        </w:rPr>
        <w:t>相邻区域为1类声环境功能区，距离为55m；相邻区域为2类声环境功能区，距离为40m；相邻区域为3类声环境功能区，距离为25m</w:t>
      </w:r>
      <w:r>
        <w:rPr>
          <w:rFonts w:hint="eastAsia" w:eastAsia="方正仿宋_GBK"/>
          <w:sz w:val="32"/>
          <w:szCs w:val="32"/>
        </w:rPr>
        <w:t>。</w:t>
      </w:r>
    </w:p>
    <w:p w14:paraId="46EFF5BC">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eastAsia="方正仿宋_GBK"/>
          <w:sz w:val="32"/>
          <w:szCs w:val="32"/>
        </w:rPr>
      </w:pPr>
      <w:r>
        <w:rPr>
          <w:rFonts w:eastAsia="方正仿宋_GBK"/>
          <w:sz w:val="32"/>
          <w:szCs w:val="32"/>
        </w:rPr>
        <w:t>当临街建筑高于三层楼房以上（含三层）时，将临街建筑面向交通干线一侧至交通干线边界线的区域定为4a类声环境功能区。</w:t>
      </w:r>
    </w:p>
    <w:p w14:paraId="199928D3">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eastAsia="方正仿宋_GBK"/>
          <w:sz w:val="32"/>
          <w:szCs w:val="32"/>
        </w:rPr>
      </w:pPr>
      <w:r>
        <w:rPr>
          <w:rFonts w:eastAsia="方正仿宋_GBK"/>
          <w:sz w:val="32"/>
          <w:szCs w:val="32"/>
        </w:rPr>
        <w:t>（2）交通服务区域</w:t>
      </w:r>
    </w:p>
    <w:p w14:paraId="1911369D">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eastAsia="方正仿宋_GBK"/>
          <w:sz w:val="32"/>
          <w:szCs w:val="32"/>
        </w:rPr>
      </w:pPr>
      <w:r>
        <w:rPr>
          <w:rFonts w:eastAsia="方正仿宋_GBK"/>
          <w:sz w:val="32"/>
          <w:szCs w:val="32"/>
        </w:rPr>
        <w:t>包括公交枢纽等具有一定规模的交通服务区域。</w:t>
      </w:r>
    </w:p>
    <w:p w14:paraId="67D115D5">
      <w:pPr>
        <w:pStyle w:val="2"/>
        <w:keepNext w:val="0"/>
        <w:keepLines w:val="0"/>
        <w:pageBreakBefore w:val="0"/>
        <w:widowControl w:val="0"/>
        <w:kinsoku/>
        <w:wordWrap/>
        <w:overflowPunct/>
        <w:topLinePunct w:val="0"/>
        <w:autoSpaceDE/>
        <w:autoSpaceDN/>
        <w:bidi w:val="0"/>
        <w:spacing w:after="0" w:line="560" w:lineRule="exact"/>
        <w:ind w:firstLine="640" w:firstLineChars="200"/>
        <w:textAlignment w:val="auto"/>
        <w:rPr>
          <w:color w:val="auto"/>
          <w:highlight w:val="none"/>
        </w:rPr>
      </w:pPr>
      <w:r>
        <w:rPr>
          <w:rFonts w:eastAsia="方正仿宋_GBK"/>
          <w:color w:val="auto"/>
          <w:sz w:val="32"/>
          <w:szCs w:val="32"/>
        </w:rPr>
        <w:t>本划分方案中设立的4a类声环境功能区包括</w:t>
      </w:r>
      <w:r>
        <w:rPr>
          <w:rFonts w:hint="eastAsia" w:eastAsia="方正仿宋_GBK"/>
          <w:color w:val="auto"/>
          <w:sz w:val="32"/>
          <w:szCs w:val="32"/>
          <w:highlight w:val="none"/>
          <w:lang w:val="en-US" w:eastAsia="zh-CN"/>
        </w:rPr>
        <w:t>道路146条，交通场站3个</w:t>
      </w:r>
      <w:r>
        <w:rPr>
          <w:rFonts w:eastAsia="方正仿宋_GBK"/>
          <w:color w:val="auto"/>
          <w:sz w:val="32"/>
          <w:szCs w:val="32"/>
          <w:highlight w:val="none"/>
        </w:rPr>
        <w:t>（见附件4）。</w:t>
      </w:r>
    </w:p>
    <w:p w14:paraId="38FAE024">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eastAsia="仿宋"/>
          <w:b/>
          <w:bCs/>
          <w:sz w:val="32"/>
          <w:szCs w:val="32"/>
        </w:rPr>
      </w:pPr>
      <w:r>
        <w:rPr>
          <w:rFonts w:eastAsia="仿宋"/>
          <w:b w:val="0"/>
          <w:bCs w:val="0"/>
          <w:sz w:val="32"/>
          <w:szCs w:val="32"/>
        </w:rPr>
        <w:t>2. 4b</w:t>
      </w:r>
      <w:r>
        <w:rPr>
          <w:rFonts w:eastAsia="方正仿宋_GBK"/>
          <w:b w:val="0"/>
          <w:bCs w:val="0"/>
          <w:sz w:val="32"/>
          <w:szCs w:val="32"/>
        </w:rPr>
        <w:t>类</w:t>
      </w:r>
      <w:r>
        <w:rPr>
          <w:rFonts w:eastAsia="方正仿宋_GBK"/>
          <w:sz w:val="32"/>
          <w:szCs w:val="32"/>
        </w:rPr>
        <w:t>声环境功能区</w:t>
      </w:r>
    </w:p>
    <w:p w14:paraId="2E903C78">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eastAsia="方正仿宋_GBK"/>
          <w:sz w:val="32"/>
          <w:szCs w:val="32"/>
        </w:rPr>
      </w:pPr>
      <w:r>
        <w:rPr>
          <w:rFonts w:eastAsia="方正仿宋_GBK"/>
          <w:sz w:val="32"/>
          <w:szCs w:val="32"/>
        </w:rPr>
        <w:t>（1）铁路干线两侧区域</w:t>
      </w:r>
    </w:p>
    <w:p w14:paraId="4B6BFD07">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eastAsia="方正仿宋_GBK"/>
          <w:sz w:val="32"/>
          <w:szCs w:val="32"/>
        </w:rPr>
      </w:pPr>
      <w:r>
        <w:rPr>
          <w:rFonts w:eastAsia="方正仿宋_GBK"/>
          <w:sz w:val="32"/>
          <w:szCs w:val="32"/>
        </w:rPr>
        <w:t>铁路边界线外一定距离内的区域划分为4b类声环境功能区，本方案划分距离如下：</w:t>
      </w:r>
    </w:p>
    <w:p w14:paraId="47D8D30B">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eastAsia="方正仿宋_GBK"/>
          <w:sz w:val="32"/>
          <w:szCs w:val="32"/>
        </w:rPr>
      </w:pPr>
      <w:r>
        <w:rPr>
          <w:rFonts w:eastAsia="方正仿宋_GBK"/>
          <w:sz w:val="32"/>
          <w:szCs w:val="32"/>
        </w:rPr>
        <w:t>相邻区域为1类声环境功能区，距离为55m；相邻区域为2类声环境功能区，距离为40m；相邻区域为3类声环境功能区，距离为25m</w:t>
      </w:r>
      <w:r>
        <w:rPr>
          <w:rFonts w:hint="eastAsia" w:eastAsia="方正仿宋_GBK"/>
          <w:sz w:val="32"/>
          <w:szCs w:val="32"/>
        </w:rPr>
        <w:t>。</w:t>
      </w:r>
    </w:p>
    <w:p w14:paraId="5DD1FF8E">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eastAsia="方正仿宋_GBK"/>
          <w:sz w:val="32"/>
          <w:szCs w:val="32"/>
        </w:rPr>
      </w:pPr>
      <w:r>
        <w:rPr>
          <w:rFonts w:eastAsia="方正仿宋_GBK"/>
          <w:sz w:val="32"/>
          <w:szCs w:val="32"/>
        </w:rPr>
        <w:t>（2）铁路交通服务区域</w:t>
      </w:r>
    </w:p>
    <w:p w14:paraId="12795F9F">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eastAsia="方正仿宋_GBK"/>
          <w:sz w:val="32"/>
          <w:szCs w:val="32"/>
        </w:rPr>
      </w:pPr>
      <w:r>
        <w:rPr>
          <w:rFonts w:eastAsia="方正仿宋_GBK"/>
          <w:sz w:val="32"/>
          <w:szCs w:val="32"/>
        </w:rPr>
        <w:t>包括铁路场站等具有一定规模的交通服务区域。</w:t>
      </w:r>
    </w:p>
    <w:p w14:paraId="1CEEB27F">
      <w:pPr>
        <w:pStyle w:val="2"/>
        <w:keepNext w:val="0"/>
        <w:keepLines w:val="0"/>
        <w:pageBreakBefore w:val="0"/>
        <w:widowControl w:val="0"/>
        <w:kinsoku/>
        <w:wordWrap/>
        <w:overflowPunct/>
        <w:topLinePunct w:val="0"/>
        <w:autoSpaceDE/>
        <w:autoSpaceDN/>
        <w:bidi w:val="0"/>
        <w:spacing w:after="0" w:line="560" w:lineRule="exact"/>
        <w:ind w:firstLine="640" w:firstLineChars="200"/>
        <w:textAlignment w:val="auto"/>
        <w:rPr>
          <w:rFonts w:eastAsia="方正仿宋_GBK"/>
          <w:color w:val="auto"/>
          <w:sz w:val="32"/>
          <w:szCs w:val="32"/>
        </w:rPr>
      </w:pPr>
      <w:r>
        <w:rPr>
          <w:rFonts w:eastAsia="方正仿宋_GBK"/>
          <w:color w:val="auto"/>
          <w:sz w:val="32"/>
          <w:szCs w:val="32"/>
        </w:rPr>
        <w:t>本划分方案中设立的4b类声环境功能区包括铁路干线</w:t>
      </w:r>
      <w:r>
        <w:rPr>
          <w:rFonts w:hint="eastAsia" w:eastAsia="方正仿宋_GBK"/>
          <w:color w:val="auto"/>
          <w:sz w:val="32"/>
          <w:szCs w:val="32"/>
          <w:lang w:val="en-US" w:eastAsia="zh-CN"/>
        </w:rPr>
        <w:t>1</w:t>
      </w:r>
      <w:r>
        <w:rPr>
          <w:rFonts w:eastAsia="方正仿宋_GBK"/>
          <w:color w:val="auto"/>
          <w:sz w:val="32"/>
          <w:szCs w:val="32"/>
        </w:rPr>
        <w:t>条、铁路场站2座（见附件4）。</w:t>
      </w:r>
    </w:p>
    <w:p w14:paraId="46741B48">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eastAsia" w:eastAsia="黑体"/>
          <w:sz w:val="32"/>
          <w:szCs w:val="32"/>
          <w:lang w:val="en-US" w:eastAsia="zh-CN"/>
        </w:rPr>
      </w:pPr>
      <w:r>
        <w:rPr>
          <w:rFonts w:eastAsia="黑体"/>
          <w:sz w:val="32"/>
          <w:szCs w:val="32"/>
        </w:rPr>
        <w:t>第四条  划分方案</w:t>
      </w:r>
      <w:r>
        <w:rPr>
          <w:rFonts w:hint="eastAsia" w:eastAsia="黑体"/>
          <w:sz w:val="32"/>
          <w:szCs w:val="32"/>
          <w:lang w:val="en-US" w:eastAsia="zh-CN"/>
        </w:rPr>
        <w:t>补充说明</w:t>
      </w:r>
    </w:p>
    <w:p w14:paraId="66589910">
      <w:pPr>
        <w:keepNext w:val="0"/>
        <w:keepLines w:val="0"/>
        <w:pageBreakBefore w:val="0"/>
        <w:widowControl w:val="0"/>
        <w:kinsoku/>
        <w:wordWrap/>
        <w:overflowPunct/>
        <w:topLinePunct w:val="0"/>
        <w:autoSpaceDE/>
        <w:autoSpaceDN/>
        <w:bidi w:val="0"/>
        <w:adjustRightInd w:val="0"/>
        <w:snapToGrid w:val="0"/>
        <w:spacing w:line="560" w:lineRule="exact"/>
        <w:ind w:firstLine="640" w:firstLineChars="200"/>
        <w:textAlignment w:val="auto"/>
        <w:rPr>
          <w:rFonts w:eastAsia="方正仿宋_GBK"/>
          <w:sz w:val="32"/>
          <w:szCs w:val="32"/>
        </w:rPr>
      </w:pPr>
      <w:r>
        <w:rPr>
          <w:rFonts w:eastAsia="方正仿宋_GBK"/>
          <w:sz w:val="32"/>
          <w:szCs w:val="32"/>
        </w:rPr>
        <w:t>（一）根据《声环境质量标准》（GB 3096-2008），声环境功能区分为五种类型，相应声环境功能区环境噪声限值见附件</w:t>
      </w:r>
      <w:r>
        <w:rPr>
          <w:rFonts w:hint="eastAsia" w:eastAsia="方正仿宋_GBK"/>
          <w:sz w:val="32"/>
          <w:szCs w:val="32"/>
        </w:rPr>
        <w:t>5</w:t>
      </w:r>
      <w:r>
        <w:rPr>
          <w:rFonts w:eastAsia="方正仿宋_GBK"/>
          <w:sz w:val="32"/>
          <w:szCs w:val="32"/>
        </w:rPr>
        <w:t>。</w:t>
      </w:r>
    </w:p>
    <w:p w14:paraId="1DF5F27E">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eastAsia" w:eastAsia="方正仿宋_GBK"/>
          <w:sz w:val="32"/>
          <w:szCs w:val="32"/>
          <w:highlight w:val="none"/>
        </w:rPr>
      </w:pPr>
      <w:r>
        <w:rPr>
          <w:rFonts w:eastAsia="方正仿宋_GBK"/>
          <w:sz w:val="32"/>
          <w:szCs w:val="32"/>
          <w:highlight w:val="none"/>
        </w:rPr>
        <w:t>（</w:t>
      </w:r>
      <w:r>
        <w:rPr>
          <w:rFonts w:hint="eastAsia" w:eastAsia="方正仿宋_GBK"/>
          <w:sz w:val="32"/>
          <w:szCs w:val="32"/>
          <w:highlight w:val="none"/>
          <w:lang w:val="en-US" w:eastAsia="zh-CN"/>
        </w:rPr>
        <w:t>二</w:t>
      </w:r>
      <w:r>
        <w:rPr>
          <w:rFonts w:eastAsia="方正仿宋_GBK"/>
          <w:sz w:val="32"/>
          <w:szCs w:val="32"/>
          <w:highlight w:val="none"/>
        </w:rPr>
        <w:t>）</w:t>
      </w:r>
      <w:r>
        <w:rPr>
          <w:rFonts w:hint="eastAsia" w:eastAsia="方正仿宋_GBK"/>
          <w:sz w:val="32"/>
          <w:szCs w:val="32"/>
          <w:highlight w:val="none"/>
        </w:rPr>
        <w:t>除本方案明确划定声功能区等级以外的其他区域声环境功能原则上按照《声环境质量标准》(GB3096-2008)的规定执行。</w:t>
      </w:r>
    </w:p>
    <w:p w14:paraId="66782D53">
      <w:pPr>
        <w:keepNext w:val="0"/>
        <w:keepLines w:val="0"/>
        <w:pageBreakBefore w:val="0"/>
        <w:widowControl w:val="0"/>
        <w:kinsoku/>
        <w:wordWrap/>
        <w:overflowPunct/>
        <w:topLinePunct w:val="0"/>
        <w:autoSpaceDE/>
        <w:autoSpaceDN/>
        <w:bidi w:val="0"/>
        <w:adjustRightInd w:val="0"/>
        <w:snapToGrid w:val="0"/>
        <w:spacing w:line="560" w:lineRule="exact"/>
        <w:ind w:firstLine="640" w:firstLineChars="200"/>
        <w:textAlignment w:val="auto"/>
        <w:rPr>
          <w:rFonts w:eastAsia="方正仿宋_GBK"/>
          <w:sz w:val="32"/>
          <w:szCs w:val="32"/>
        </w:rPr>
      </w:pPr>
      <w:r>
        <w:rPr>
          <w:rFonts w:eastAsia="方正仿宋_GBK"/>
          <w:sz w:val="32"/>
          <w:szCs w:val="32"/>
        </w:rPr>
        <w:t>（</w:t>
      </w:r>
      <w:r>
        <w:rPr>
          <w:rFonts w:hint="eastAsia" w:eastAsia="方正仿宋_GBK"/>
          <w:sz w:val="32"/>
          <w:szCs w:val="32"/>
          <w:lang w:val="en-US" w:eastAsia="zh-CN"/>
        </w:rPr>
        <w:t>三</w:t>
      </w:r>
      <w:r>
        <w:rPr>
          <w:rFonts w:eastAsia="方正仿宋_GBK"/>
          <w:sz w:val="32"/>
          <w:szCs w:val="32"/>
        </w:rPr>
        <w:t>）大型工业区中的生活小区，根据其与生产现场的距离和噪声现状水平，从工业区中划出，定为2类声环境功能区。</w:t>
      </w:r>
    </w:p>
    <w:p w14:paraId="03908359">
      <w:pPr>
        <w:keepNext w:val="0"/>
        <w:keepLines w:val="0"/>
        <w:pageBreakBefore w:val="0"/>
        <w:widowControl w:val="0"/>
        <w:kinsoku/>
        <w:wordWrap/>
        <w:overflowPunct/>
        <w:topLinePunct w:val="0"/>
        <w:autoSpaceDE/>
        <w:autoSpaceDN/>
        <w:bidi w:val="0"/>
        <w:spacing w:line="560" w:lineRule="exact"/>
        <w:ind w:firstLine="640" w:firstLineChars="200"/>
        <w:jc w:val="both"/>
        <w:textAlignment w:val="auto"/>
        <w:rPr>
          <w:rFonts w:ascii="Times New Roman" w:hAnsi="Times New Roman" w:eastAsia="方正仿宋_GBK" w:cs="Times New Roman"/>
          <w:kern w:val="2"/>
          <w:sz w:val="32"/>
          <w:szCs w:val="32"/>
          <w:lang w:val="en-US" w:eastAsia="zh-CN" w:bidi="ar-SA"/>
          <w14:ligatures w14:val="standardContextual"/>
        </w:rPr>
      </w:pPr>
      <w:r>
        <w:rPr>
          <w:rFonts w:hint="eastAsia" w:eastAsia="方正仿宋_GBK"/>
          <w:sz w:val="32"/>
          <w:szCs w:val="32"/>
          <w:lang w:eastAsia="zh-CN"/>
        </w:rPr>
        <w:t>（</w:t>
      </w:r>
      <w:r>
        <w:rPr>
          <w:rFonts w:hint="eastAsia" w:eastAsia="方正仿宋_GBK"/>
          <w:sz w:val="32"/>
          <w:szCs w:val="32"/>
          <w:lang w:val="en-US" w:eastAsia="zh-CN"/>
        </w:rPr>
        <w:t>四</w:t>
      </w:r>
      <w:r>
        <w:rPr>
          <w:rFonts w:hint="eastAsia" w:eastAsia="方正仿宋_GBK"/>
          <w:sz w:val="32"/>
          <w:szCs w:val="32"/>
          <w:lang w:eastAsia="zh-CN"/>
        </w:rPr>
        <w:t>）</w:t>
      </w:r>
      <w:r>
        <w:rPr>
          <w:rFonts w:ascii="Times New Roman" w:hAnsi="Times New Roman" w:eastAsia="方正仿宋_GBK" w:cs="Times New Roman"/>
          <w:kern w:val="2"/>
          <w:sz w:val="32"/>
          <w:szCs w:val="32"/>
          <w:lang w:val="en-US" w:eastAsia="zh-CN" w:bidi="ar-SA"/>
          <w14:ligatures w14:val="standardContextual"/>
        </w:rPr>
        <w:t>如铁路与其他交通干线并行，对于铁路4b类声环境功能区域与其他交通干线的4a类声环境功能区有重叠的部分，划分为4b类声环境功能区。</w:t>
      </w:r>
    </w:p>
    <w:p w14:paraId="7E039E47">
      <w:pPr>
        <w:keepNext w:val="0"/>
        <w:keepLines w:val="0"/>
        <w:pageBreakBefore w:val="0"/>
        <w:widowControl w:val="0"/>
        <w:kinsoku/>
        <w:wordWrap/>
        <w:overflowPunct/>
        <w:topLinePunct w:val="0"/>
        <w:autoSpaceDE/>
        <w:autoSpaceDN/>
        <w:bidi w:val="0"/>
        <w:adjustRightInd w:val="0"/>
        <w:snapToGrid w:val="0"/>
        <w:spacing w:line="560" w:lineRule="exact"/>
        <w:ind w:firstLine="64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五</w:t>
      </w:r>
      <w:r>
        <w:rPr>
          <w:rFonts w:hint="eastAsia" w:eastAsia="方正仿宋_GBK"/>
          <w:sz w:val="32"/>
          <w:szCs w:val="32"/>
          <w:lang w:eastAsia="zh-CN"/>
        </w:rPr>
        <w:t>）</w:t>
      </w:r>
      <w:r>
        <w:rPr>
          <w:rFonts w:eastAsia="方正仿宋_GBK"/>
          <w:sz w:val="32"/>
          <w:szCs w:val="32"/>
        </w:rPr>
        <w:t>本方案中交通干线是指</w:t>
      </w:r>
      <w:r>
        <w:rPr>
          <w:rFonts w:hint="eastAsia" w:eastAsia="方正仿宋_GBK"/>
          <w:sz w:val="32"/>
          <w:szCs w:val="32"/>
        </w:rPr>
        <w:t>铁路（铁路专用线除外）、高速公路、一级公路、二级公路、城市快速路、城市主干路、城市次干路、内河航道。</w:t>
      </w:r>
    </w:p>
    <w:p w14:paraId="3BE2CB97">
      <w:pPr>
        <w:keepNext w:val="0"/>
        <w:keepLines w:val="0"/>
        <w:pageBreakBefore w:val="0"/>
        <w:widowControl w:val="0"/>
        <w:kinsoku/>
        <w:wordWrap/>
        <w:overflowPunct/>
        <w:topLinePunct w:val="0"/>
        <w:autoSpaceDE/>
        <w:autoSpaceDN/>
        <w:bidi w:val="0"/>
        <w:adjustRightInd w:val="0"/>
        <w:snapToGrid w:val="0"/>
        <w:spacing w:line="560" w:lineRule="exact"/>
        <w:ind w:firstLine="640" w:firstLineChars="200"/>
        <w:textAlignment w:val="auto"/>
        <w:rPr>
          <w:rFonts w:eastAsia="方正仿宋_GBK"/>
          <w:sz w:val="32"/>
          <w:szCs w:val="32"/>
        </w:rPr>
      </w:pPr>
      <w:r>
        <w:rPr>
          <w:rFonts w:hint="eastAsia" w:eastAsia="方正仿宋_GBK"/>
          <w:sz w:val="32"/>
          <w:szCs w:val="32"/>
        </w:rPr>
        <w:t>交通干线边界线是指城市交通干线中各级市政道路与人行道的交界线，无人行道的高架道路地面投影边界，各级公路的边界线，铁路交通用地边界线。</w:t>
      </w:r>
    </w:p>
    <w:p w14:paraId="3D7403D8">
      <w:pPr>
        <w:keepNext w:val="0"/>
        <w:keepLines w:val="0"/>
        <w:pageBreakBefore w:val="0"/>
        <w:widowControl w:val="0"/>
        <w:kinsoku/>
        <w:wordWrap/>
        <w:overflowPunct/>
        <w:topLinePunct w:val="0"/>
        <w:autoSpaceDE/>
        <w:autoSpaceDN/>
        <w:bidi w:val="0"/>
        <w:adjustRightInd w:val="0"/>
        <w:snapToGrid w:val="0"/>
        <w:spacing w:line="560" w:lineRule="exact"/>
        <w:ind w:firstLine="640" w:firstLineChars="200"/>
        <w:textAlignment w:val="auto"/>
        <w:rPr>
          <w:rFonts w:eastAsia="方正仿宋_GBK"/>
          <w:sz w:val="32"/>
          <w:szCs w:val="32"/>
        </w:rPr>
      </w:pPr>
      <w:r>
        <w:rPr>
          <w:rFonts w:eastAsia="方正仿宋_GBK"/>
          <w:sz w:val="32"/>
          <w:szCs w:val="32"/>
        </w:rPr>
        <w:t>临街建筑是指</w:t>
      </w:r>
      <w:r>
        <w:rPr>
          <w:rFonts w:hint="eastAsia" w:eastAsia="方正仿宋_GBK"/>
          <w:sz w:val="32"/>
          <w:szCs w:val="32"/>
        </w:rPr>
        <w:t>交通干线边界线外拟划定4类声环境功能区域范围内，面向道路的第一排建筑。</w:t>
      </w:r>
    </w:p>
    <w:p w14:paraId="35BECA2C">
      <w:pPr>
        <w:keepNext w:val="0"/>
        <w:keepLines w:val="0"/>
        <w:pageBreakBefore w:val="0"/>
        <w:widowControl w:val="0"/>
        <w:kinsoku/>
        <w:wordWrap/>
        <w:overflowPunct/>
        <w:topLinePunct w:val="0"/>
        <w:autoSpaceDE/>
        <w:autoSpaceDN/>
        <w:bidi w:val="0"/>
        <w:adjustRightInd w:val="0"/>
        <w:snapToGrid w:val="0"/>
        <w:spacing w:line="560" w:lineRule="exact"/>
        <w:ind w:firstLine="640" w:firstLineChars="200"/>
        <w:textAlignment w:val="auto"/>
        <w:rPr>
          <w:rFonts w:eastAsia="方正仿宋_GBK"/>
          <w:sz w:val="32"/>
          <w:szCs w:val="32"/>
        </w:rPr>
      </w:pPr>
      <w:r>
        <w:rPr>
          <w:rFonts w:eastAsia="方正仿宋_GBK"/>
          <w:sz w:val="32"/>
          <w:szCs w:val="32"/>
        </w:rPr>
        <w:t>交通服务区域及铁路交通服务区域边界以通过规划和建设审核的占地红线为准。</w:t>
      </w:r>
    </w:p>
    <w:p w14:paraId="088E3C0A">
      <w:pPr>
        <w:keepNext w:val="0"/>
        <w:keepLines w:val="0"/>
        <w:pageBreakBefore w:val="0"/>
        <w:widowControl w:val="0"/>
        <w:kinsoku/>
        <w:wordWrap/>
        <w:overflowPunct/>
        <w:topLinePunct w:val="0"/>
        <w:autoSpaceDE/>
        <w:autoSpaceDN/>
        <w:bidi w:val="0"/>
        <w:adjustRightInd w:val="0"/>
        <w:snapToGrid w:val="0"/>
        <w:spacing w:line="560" w:lineRule="exact"/>
        <w:ind w:firstLine="640" w:firstLineChars="200"/>
        <w:textAlignment w:val="auto"/>
        <w:rPr>
          <w:rFonts w:eastAsia="方正仿宋_GBK"/>
          <w:sz w:val="32"/>
          <w:szCs w:val="32"/>
        </w:rPr>
      </w:pPr>
      <w:r>
        <w:rPr>
          <w:rFonts w:eastAsia="方正仿宋_GBK"/>
          <w:sz w:val="32"/>
          <w:szCs w:val="32"/>
        </w:rPr>
        <w:t>（</w:t>
      </w:r>
      <w:r>
        <w:rPr>
          <w:rFonts w:hint="eastAsia" w:eastAsia="方正仿宋_GBK"/>
          <w:sz w:val="32"/>
          <w:szCs w:val="32"/>
          <w:lang w:val="en-US" w:eastAsia="zh-CN"/>
        </w:rPr>
        <w:t>六</w:t>
      </w:r>
      <w:r>
        <w:rPr>
          <w:rFonts w:eastAsia="方正仿宋_GBK"/>
          <w:sz w:val="32"/>
          <w:szCs w:val="32"/>
        </w:rPr>
        <w:t>）</w:t>
      </w:r>
      <w:r>
        <w:rPr>
          <w:rFonts w:hint="eastAsia" w:eastAsia="方正仿宋_GBK"/>
          <w:sz w:val="32"/>
          <w:szCs w:val="32"/>
        </w:rPr>
        <w:t>交通干线建设规划未实施前按照当前声环境功能区类别管理，规划实施后实时调整为4类声环境功能区。</w:t>
      </w:r>
    </w:p>
    <w:p w14:paraId="54C6CD88">
      <w:pPr>
        <w:keepNext w:val="0"/>
        <w:keepLines w:val="0"/>
        <w:pageBreakBefore w:val="0"/>
        <w:widowControl w:val="0"/>
        <w:kinsoku/>
        <w:wordWrap/>
        <w:overflowPunct/>
        <w:topLinePunct w:val="0"/>
        <w:autoSpaceDE/>
        <w:autoSpaceDN/>
        <w:bidi w:val="0"/>
        <w:adjustRightInd w:val="0"/>
        <w:snapToGrid w:val="0"/>
        <w:spacing w:line="560" w:lineRule="exact"/>
        <w:ind w:firstLine="640" w:firstLineChars="200"/>
        <w:textAlignment w:val="auto"/>
        <w:rPr>
          <w:rFonts w:eastAsia="方正仿宋_GBK"/>
          <w:sz w:val="32"/>
          <w:szCs w:val="32"/>
        </w:rPr>
      </w:pPr>
      <w:r>
        <w:rPr>
          <w:rFonts w:eastAsia="方正仿宋_GBK"/>
          <w:sz w:val="32"/>
          <w:szCs w:val="32"/>
        </w:rPr>
        <w:t>（</w:t>
      </w:r>
      <w:r>
        <w:rPr>
          <w:rFonts w:hint="eastAsia" w:eastAsia="方正仿宋_GBK"/>
          <w:sz w:val="32"/>
          <w:szCs w:val="32"/>
          <w:lang w:val="en-US" w:eastAsia="zh-CN"/>
        </w:rPr>
        <w:t>七</w:t>
      </w:r>
      <w:r>
        <w:rPr>
          <w:rFonts w:eastAsia="方正仿宋_GBK"/>
          <w:sz w:val="32"/>
          <w:szCs w:val="32"/>
        </w:rPr>
        <w:t>）本划分方案适用</w:t>
      </w:r>
      <w:r>
        <w:rPr>
          <w:rFonts w:hint="eastAsia" w:eastAsia="方正仿宋_GBK"/>
          <w:sz w:val="32"/>
          <w:szCs w:val="32"/>
          <w:lang w:val="en-US" w:eastAsia="zh-CN"/>
        </w:rPr>
        <w:t>崇州市中心城区</w:t>
      </w:r>
      <w:r>
        <w:rPr>
          <w:rFonts w:hint="eastAsia" w:eastAsia="方正仿宋_GBK"/>
          <w:sz w:val="32"/>
          <w:szCs w:val="32"/>
        </w:rPr>
        <w:t>城镇开发边界范围</w:t>
      </w:r>
      <w:r>
        <w:rPr>
          <w:rFonts w:eastAsia="方正仿宋_GBK"/>
          <w:sz w:val="32"/>
          <w:szCs w:val="32"/>
        </w:rPr>
        <w:t>，详见《</w:t>
      </w:r>
      <w:r>
        <w:rPr>
          <w:rFonts w:hint="eastAsia" w:eastAsia="方正仿宋_GBK"/>
          <w:sz w:val="32"/>
          <w:szCs w:val="32"/>
          <w:lang w:val="en-US" w:eastAsia="zh-CN"/>
        </w:rPr>
        <w:t>崇州市</w:t>
      </w:r>
      <w:r>
        <w:rPr>
          <w:rFonts w:eastAsia="方正仿宋_GBK"/>
          <w:sz w:val="32"/>
          <w:szCs w:val="32"/>
        </w:rPr>
        <w:t>声环境功能区</w:t>
      </w:r>
      <w:r>
        <w:rPr>
          <w:rFonts w:hint="eastAsia" w:eastAsia="方正仿宋_GBK"/>
          <w:sz w:val="32"/>
          <w:szCs w:val="32"/>
        </w:rPr>
        <w:t>划</w:t>
      </w:r>
      <w:r>
        <w:rPr>
          <w:rFonts w:eastAsia="方正仿宋_GBK"/>
          <w:sz w:val="32"/>
          <w:szCs w:val="32"/>
        </w:rPr>
        <w:t>图》（附件</w:t>
      </w:r>
      <w:r>
        <w:rPr>
          <w:rFonts w:hint="eastAsia" w:eastAsia="方正仿宋_GBK"/>
          <w:sz w:val="32"/>
          <w:szCs w:val="32"/>
        </w:rPr>
        <w:t>6</w:t>
      </w:r>
      <w:r>
        <w:rPr>
          <w:rFonts w:eastAsia="方正仿宋_GBK"/>
          <w:sz w:val="32"/>
          <w:szCs w:val="32"/>
        </w:rPr>
        <w:t>），图中无法标注的，以文字说明为准。</w:t>
      </w:r>
    </w:p>
    <w:p w14:paraId="2FB13E6D">
      <w:pPr>
        <w:keepNext w:val="0"/>
        <w:keepLines w:val="0"/>
        <w:pageBreakBefore w:val="0"/>
        <w:widowControl w:val="0"/>
        <w:kinsoku/>
        <w:wordWrap/>
        <w:overflowPunct/>
        <w:topLinePunct w:val="0"/>
        <w:autoSpaceDE/>
        <w:autoSpaceDN/>
        <w:bidi w:val="0"/>
        <w:adjustRightInd w:val="0"/>
        <w:snapToGrid w:val="0"/>
        <w:spacing w:line="560" w:lineRule="exact"/>
        <w:ind w:firstLine="640" w:firstLineChars="200"/>
        <w:textAlignment w:val="auto"/>
        <w:rPr>
          <w:rFonts w:eastAsia="方正仿宋_GBK"/>
          <w:sz w:val="32"/>
          <w:szCs w:val="32"/>
        </w:rPr>
      </w:pPr>
      <w:r>
        <w:rPr>
          <w:rFonts w:eastAsia="黑体"/>
          <w:sz w:val="32"/>
          <w:szCs w:val="32"/>
        </w:rPr>
        <w:t>第</w:t>
      </w:r>
      <w:r>
        <w:rPr>
          <w:rFonts w:hint="eastAsia" w:eastAsia="黑体"/>
          <w:sz w:val="32"/>
          <w:szCs w:val="32"/>
        </w:rPr>
        <w:t>五</w:t>
      </w:r>
      <w:r>
        <w:rPr>
          <w:rFonts w:eastAsia="黑体"/>
          <w:sz w:val="32"/>
          <w:szCs w:val="32"/>
        </w:rPr>
        <w:t>条</w:t>
      </w:r>
      <w:r>
        <w:rPr>
          <w:rFonts w:hint="eastAsia" w:eastAsia="黑体"/>
          <w:sz w:val="32"/>
          <w:szCs w:val="32"/>
        </w:rPr>
        <w:t xml:space="preserve"> </w:t>
      </w:r>
      <w:r>
        <w:rPr>
          <w:rFonts w:hint="eastAsia" w:eastAsia="方正仿宋_GBK"/>
          <w:sz w:val="32"/>
          <w:szCs w:val="32"/>
        </w:rPr>
        <w:t xml:space="preserve"> </w:t>
      </w:r>
      <w:r>
        <w:rPr>
          <w:rFonts w:eastAsia="方正仿宋_GBK"/>
          <w:sz w:val="32"/>
          <w:szCs w:val="32"/>
        </w:rPr>
        <w:t>《声环境功能区划分技术规范》（GB/T 15190-2014）修订后，本划分方案</w:t>
      </w:r>
      <w:r>
        <w:rPr>
          <w:rFonts w:hint="eastAsia" w:eastAsia="方正仿宋_GBK"/>
          <w:sz w:val="32"/>
          <w:szCs w:val="32"/>
          <w:lang w:val="en-US" w:eastAsia="zh-CN"/>
        </w:rPr>
        <w:t>作</w:t>
      </w:r>
      <w:r>
        <w:rPr>
          <w:rFonts w:eastAsia="方正仿宋_GBK"/>
          <w:sz w:val="32"/>
          <w:szCs w:val="32"/>
        </w:rPr>
        <w:t>相应调整修订；</w:t>
      </w:r>
      <w:r>
        <w:rPr>
          <w:rFonts w:hint="eastAsia" w:eastAsia="方正仿宋_GBK"/>
          <w:sz w:val="32"/>
          <w:szCs w:val="32"/>
          <w:lang w:val="en-US" w:eastAsia="zh-CN"/>
        </w:rPr>
        <w:t>崇州市土地利用性质发生变化</w:t>
      </w:r>
      <w:r>
        <w:rPr>
          <w:rFonts w:eastAsia="方正仿宋_GBK"/>
          <w:sz w:val="32"/>
          <w:szCs w:val="32"/>
        </w:rPr>
        <w:t>后，本划分方案</w:t>
      </w:r>
      <w:r>
        <w:rPr>
          <w:rFonts w:hint="eastAsia" w:eastAsia="方正仿宋_GBK"/>
          <w:sz w:val="32"/>
          <w:szCs w:val="32"/>
          <w:lang w:val="en-US" w:eastAsia="zh-CN"/>
        </w:rPr>
        <w:t>确定的声功能区级别作</w:t>
      </w:r>
      <w:r>
        <w:rPr>
          <w:rFonts w:eastAsia="方正仿宋_GBK"/>
          <w:sz w:val="32"/>
          <w:szCs w:val="32"/>
        </w:rPr>
        <w:t>相应调整。</w:t>
      </w:r>
    </w:p>
    <w:p w14:paraId="2DCB5534">
      <w:pPr>
        <w:keepNext w:val="0"/>
        <w:keepLines w:val="0"/>
        <w:pageBreakBefore w:val="0"/>
        <w:widowControl w:val="0"/>
        <w:kinsoku/>
        <w:wordWrap/>
        <w:overflowPunct/>
        <w:topLinePunct w:val="0"/>
        <w:autoSpaceDE/>
        <w:autoSpaceDN/>
        <w:bidi w:val="0"/>
        <w:adjustRightInd w:val="0"/>
        <w:snapToGrid w:val="0"/>
        <w:spacing w:line="560" w:lineRule="exact"/>
        <w:ind w:firstLine="640" w:firstLineChars="200"/>
        <w:textAlignment w:val="auto"/>
        <w:rPr>
          <w:rFonts w:hint="eastAsia" w:ascii="宋体" w:hAnsi="宋体" w:cs="宋体"/>
          <w:sz w:val="32"/>
          <w:szCs w:val="32"/>
        </w:rPr>
      </w:pPr>
      <w:r>
        <w:rPr>
          <w:rFonts w:eastAsia="黑体"/>
          <w:sz w:val="32"/>
          <w:szCs w:val="32"/>
        </w:rPr>
        <w:t>第</w:t>
      </w:r>
      <w:r>
        <w:rPr>
          <w:rFonts w:hint="eastAsia" w:eastAsia="黑体"/>
          <w:sz w:val="32"/>
          <w:szCs w:val="32"/>
        </w:rPr>
        <w:t>六</w:t>
      </w:r>
      <w:r>
        <w:rPr>
          <w:rFonts w:eastAsia="黑体"/>
          <w:sz w:val="32"/>
          <w:szCs w:val="32"/>
        </w:rPr>
        <w:t>条</w:t>
      </w:r>
      <w:r>
        <w:rPr>
          <w:rFonts w:hint="eastAsia" w:eastAsia="黑体"/>
          <w:sz w:val="32"/>
          <w:szCs w:val="32"/>
        </w:rPr>
        <w:t xml:space="preserve">  </w:t>
      </w:r>
      <w:r>
        <w:rPr>
          <w:rFonts w:hint="eastAsia" w:eastAsia="方正仿宋_GBK"/>
          <w:sz w:val="32"/>
          <w:szCs w:val="32"/>
        </w:rPr>
        <w:t>本划分方案中的具体问题由</w:t>
      </w:r>
      <w:r>
        <w:rPr>
          <w:rFonts w:eastAsia="方正仿宋_GBK"/>
          <w:sz w:val="32"/>
          <w:szCs w:val="32"/>
        </w:rPr>
        <w:t>成都市</w:t>
      </w:r>
      <w:r>
        <w:rPr>
          <w:rFonts w:hint="eastAsia" w:eastAsia="方正仿宋_GBK"/>
          <w:sz w:val="32"/>
          <w:szCs w:val="32"/>
          <w:lang w:val="en-US" w:eastAsia="zh-CN"/>
        </w:rPr>
        <w:t>崇州</w:t>
      </w:r>
      <w:r>
        <w:rPr>
          <w:rFonts w:hint="eastAsia" w:eastAsia="方正仿宋_GBK"/>
          <w:sz w:val="32"/>
          <w:szCs w:val="32"/>
        </w:rPr>
        <w:t>生态环境局</w:t>
      </w:r>
      <w:r>
        <w:rPr>
          <w:rFonts w:hint="eastAsia" w:eastAsia="方正仿宋_GBK"/>
          <w:sz w:val="32"/>
          <w:szCs w:val="32"/>
          <w:lang w:val="en-US" w:eastAsia="zh-CN"/>
        </w:rPr>
        <w:t>承担解释工作。</w:t>
      </w:r>
    </w:p>
    <w:p w14:paraId="32C71538">
      <w:pPr>
        <w:keepNext w:val="0"/>
        <w:keepLines w:val="0"/>
        <w:pageBreakBefore w:val="0"/>
        <w:widowControl w:val="0"/>
        <w:kinsoku/>
        <w:wordWrap/>
        <w:overflowPunct/>
        <w:topLinePunct w:val="0"/>
        <w:autoSpaceDE/>
        <w:autoSpaceDN/>
        <w:bidi w:val="0"/>
        <w:adjustRightInd w:val="0"/>
        <w:snapToGrid w:val="0"/>
        <w:spacing w:line="560" w:lineRule="exact"/>
        <w:ind w:firstLine="640" w:firstLineChars="200"/>
        <w:textAlignment w:val="auto"/>
        <w:rPr>
          <w:rFonts w:eastAsia="方正仿宋_GBK"/>
          <w:sz w:val="32"/>
          <w:szCs w:val="32"/>
        </w:rPr>
      </w:pPr>
      <w:r>
        <w:rPr>
          <w:rFonts w:eastAsia="黑体"/>
          <w:sz w:val="32"/>
          <w:szCs w:val="32"/>
        </w:rPr>
        <w:t>第</w:t>
      </w:r>
      <w:r>
        <w:rPr>
          <w:rFonts w:hint="eastAsia" w:eastAsia="黑体"/>
          <w:sz w:val="32"/>
          <w:szCs w:val="32"/>
        </w:rPr>
        <w:t>七</w:t>
      </w:r>
      <w:r>
        <w:rPr>
          <w:rFonts w:eastAsia="黑体"/>
          <w:sz w:val="32"/>
          <w:szCs w:val="32"/>
        </w:rPr>
        <w:t>条</w:t>
      </w:r>
      <w:r>
        <w:rPr>
          <w:rFonts w:hint="eastAsia" w:eastAsia="黑体"/>
          <w:sz w:val="32"/>
          <w:szCs w:val="32"/>
        </w:rPr>
        <w:t xml:space="preserve">  </w:t>
      </w:r>
      <w:r>
        <w:rPr>
          <w:rFonts w:eastAsia="方正仿宋_GBK"/>
          <w:sz w:val="32"/>
          <w:szCs w:val="32"/>
        </w:rPr>
        <w:t>本划分方案自公布之日起实施</w:t>
      </w:r>
      <w:r>
        <w:rPr>
          <w:rFonts w:hint="eastAsia" w:eastAsia="方正仿宋_GBK"/>
          <w:sz w:val="32"/>
          <w:szCs w:val="32"/>
        </w:rPr>
        <w:t>，</w:t>
      </w:r>
      <w:r>
        <w:rPr>
          <w:rFonts w:eastAsia="方正仿宋_GBK"/>
          <w:sz w:val="32"/>
          <w:szCs w:val="32"/>
        </w:rPr>
        <w:t>有</w:t>
      </w:r>
      <w:r>
        <w:rPr>
          <w:rFonts w:hint="eastAsia" w:eastAsia="方正仿宋_GBK"/>
          <w:sz w:val="32"/>
          <w:szCs w:val="32"/>
        </w:rPr>
        <w:t>效期5年</w:t>
      </w:r>
      <w:r>
        <w:rPr>
          <w:rFonts w:eastAsia="方正仿宋_GBK"/>
          <w:sz w:val="32"/>
          <w:szCs w:val="32"/>
        </w:rPr>
        <w:t>。本方案实施后，</w:t>
      </w:r>
      <w:r>
        <w:rPr>
          <w:rFonts w:hint="eastAsia" w:eastAsia="方正仿宋_GBK"/>
          <w:sz w:val="32"/>
          <w:szCs w:val="32"/>
        </w:rPr>
        <w:t>《</w:t>
      </w:r>
      <w:r>
        <w:rPr>
          <w:rFonts w:hint="eastAsia" w:eastAsia="方正仿宋_GBK"/>
          <w:sz w:val="32"/>
          <w:szCs w:val="32"/>
          <w:lang w:val="en-US" w:eastAsia="zh-CN"/>
        </w:rPr>
        <w:t>崇州市</w:t>
      </w:r>
      <w:r>
        <w:rPr>
          <w:rFonts w:hint="eastAsia" w:eastAsia="方正仿宋_GBK"/>
          <w:sz w:val="32"/>
          <w:szCs w:val="32"/>
        </w:rPr>
        <w:t>人民政府办公室关于印发</w:t>
      </w:r>
      <w:r>
        <w:rPr>
          <w:rFonts w:hint="eastAsia" w:eastAsia="方正仿宋_GBK"/>
          <w:sz w:val="32"/>
          <w:szCs w:val="32"/>
          <w:lang w:val="en-US" w:eastAsia="zh-CN"/>
        </w:rPr>
        <w:t>&lt;</w:t>
      </w:r>
      <w:r>
        <w:rPr>
          <w:rFonts w:hint="eastAsia" w:eastAsia="方正仿宋_GBK"/>
          <w:sz w:val="32"/>
          <w:szCs w:val="32"/>
        </w:rPr>
        <w:t>成都市</w:t>
      </w:r>
      <w:r>
        <w:rPr>
          <w:rFonts w:hint="eastAsia" w:eastAsia="方正仿宋_GBK"/>
          <w:sz w:val="32"/>
          <w:szCs w:val="32"/>
          <w:lang w:val="en-US" w:eastAsia="zh-CN"/>
        </w:rPr>
        <w:t>崇州市</w:t>
      </w:r>
      <w:r>
        <w:rPr>
          <w:rFonts w:hint="eastAsia" w:eastAsia="方正仿宋_GBK"/>
          <w:sz w:val="32"/>
          <w:szCs w:val="32"/>
        </w:rPr>
        <w:t>声功能区划分方案</w:t>
      </w:r>
      <w:r>
        <w:rPr>
          <w:rFonts w:hint="eastAsia" w:ascii="方正仿宋简体" w:hAnsi="方正仿宋简体" w:eastAsia="方正仿宋简体" w:cs="方正仿宋简体"/>
          <w:sz w:val="32"/>
          <w:szCs w:val="32"/>
          <w:lang w:val="en-US" w:eastAsia="zh-CN"/>
        </w:rPr>
        <w:t>&gt;</w:t>
      </w:r>
      <w:r>
        <w:rPr>
          <w:rFonts w:hint="eastAsia" w:eastAsia="方正仿宋_GBK"/>
          <w:sz w:val="32"/>
          <w:szCs w:val="32"/>
        </w:rPr>
        <w:t>的通知》（</w:t>
      </w:r>
      <w:r>
        <w:rPr>
          <w:rFonts w:hint="eastAsia" w:eastAsia="方正仿宋_GBK"/>
          <w:sz w:val="32"/>
          <w:szCs w:val="32"/>
          <w:highlight w:val="none"/>
          <w:lang w:val="en-US" w:eastAsia="zh-CN"/>
        </w:rPr>
        <w:t>崇</w:t>
      </w:r>
      <w:r>
        <w:rPr>
          <w:rFonts w:hint="eastAsia" w:eastAsia="方正仿宋_GBK"/>
          <w:sz w:val="32"/>
          <w:szCs w:val="32"/>
          <w:highlight w:val="none"/>
        </w:rPr>
        <w:t>府办发〔2020〕1</w:t>
      </w:r>
      <w:r>
        <w:rPr>
          <w:rFonts w:hint="eastAsia" w:eastAsia="方正仿宋_GBK"/>
          <w:sz w:val="32"/>
          <w:szCs w:val="32"/>
          <w:highlight w:val="none"/>
          <w:lang w:val="en-US" w:eastAsia="zh-CN"/>
        </w:rPr>
        <w:t>8</w:t>
      </w:r>
      <w:r>
        <w:rPr>
          <w:rFonts w:hint="eastAsia" w:eastAsia="方正仿宋_GBK"/>
          <w:sz w:val="32"/>
          <w:szCs w:val="32"/>
          <w:highlight w:val="none"/>
        </w:rPr>
        <w:t>号</w:t>
      </w:r>
      <w:r>
        <w:rPr>
          <w:rFonts w:hint="eastAsia" w:eastAsia="方正仿宋_GBK"/>
          <w:sz w:val="32"/>
          <w:szCs w:val="32"/>
        </w:rPr>
        <w:t>）</w:t>
      </w:r>
      <w:r>
        <w:rPr>
          <w:rFonts w:eastAsia="方正仿宋_GBK"/>
          <w:sz w:val="32"/>
          <w:szCs w:val="32"/>
        </w:rPr>
        <w:t>同时废止。</w:t>
      </w:r>
    </w:p>
    <w:p w14:paraId="3460E9AE">
      <w:pPr>
        <w:pStyle w:val="2"/>
        <w:keepNext w:val="0"/>
        <w:keepLines w:val="0"/>
        <w:pageBreakBefore w:val="0"/>
        <w:widowControl w:val="0"/>
        <w:kinsoku/>
        <w:wordWrap/>
        <w:overflowPunct/>
        <w:topLinePunct w:val="0"/>
        <w:autoSpaceDE/>
        <w:autoSpaceDN/>
        <w:bidi w:val="0"/>
        <w:spacing w:after="0" w:line="560" w:lineRule="exact"/>
        <w:ind w:firstLine="640" w:firstLineChars="200"/>
        <w:textAlignment w:val="auto"/>
        <w:rPr>
          <w:rFonts w:hint="default" w:ascii="Times New Roman" w:hAnsi="Times New Roman" w:eastAsia="方正仿宋_GBK" w:cs="Times New Roman"/>
          <w:kern w:val="2"/>
          <w:sz w:val="32"/>
          <w:szCs w:val="32"/>
          <w:lang w:val="en-US" w:eastAsia="zh-CN" w:bidi="ar-SA"/>
          <w14:ligatures w14:val="standardContextual"/>
        </w:rPr>
      </w:pPr>
      <w:r>
        <w:rPr>
          <w:rFonts w:hint="eastAsia" w:ascii="Times New Roman" w:hAnsi="Times New Roman" w:eastAsia="黑体" w:cs="Times New Roman"/>
          <w:kern w:val="2"/>
          <w:sz w:val="32"/>
          <w:szCs w:val="32"/>
          <w:lang w:val="en-US" w:eastAsia="zh-CN" w:bidi="ar-SA"/>
          <w14:ligatures w14:val="standardContextual"/>
        </w:rPr>
        <w:t>第九条</w:t>
      </w:r>
      <w:r>
        <w:rPr>
          <w:rFonts w:hint="eastAsia" w:eastAsia="黑体" w:cs="Times New Roman"/>
          <w:kern w:val="2"/>
          <w:sz w:val="32"/>
          <w:szCs w:val="32"/>
          <w:lang w:val="en-US" w:eastAsia="zh-CN" w:bidi="ar-SA"/>
          <w14:ligatures w14:val="standardContextual"/>
        </w:rPr>
        <w:t xml:space="preserve">  </w:t>
      </w:r>
      <w:r>
        <w:rPr>
          <w:rFonts w:hint="eastAsia" w:ascii="Times New Roman" w:hAnsi="Times New Roman" w:eastAsia="方正仿宋_GBK" w:cs="Times New Roman"/>
          <w:kern w:val="2"/>
          <w:sz w:val="32"/>
          <w:szCs w:val="32"/>
          <w:lang w:val="en-US" w:eastAsia="zh-CN" w:bidi="ar-SA"/>
          <w14:ligatures w14:val="standardContextual"/>
        </w:rPr>
        <w:t>本方案未尽事宜，参照有关法律、法规和规章的相关条款执行。</w:t>
      </w:r>
    </w:p>
    <w:p w14:paraId="5E6B3999">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eastAsia="方正仿宋_GBK"/>
          <w:sz w:val="32"/>
          <w:szCs w:val="32"/>
        </w:rPr>
      </w:pPr>
      <w:r>
        <w:rPr>
          <w:rFonts w:eastAsia="方正仿宋_GBK"/>
          <w:sz w:val="32"/>
          <w:szCs w:val="32"/>
        </w:rPr>
        <w:t>附件：1. 1类声</w:t>
      </w:r>
      <w:r>
        <w:rPr>
          <w:rFonts w:hint="eastAsia" w:eastAsia="方正仿宋_GBK"/>
          <w:sz w:val="32"/>
          <w:szCs w:val="32"/>
        </w:rPr>
        <w:t>环境</w:t>
      </w:r>
      <w:r>
        <w:rPr>
          <w:rFonts w:eastAsia="方正仿宋_GBK"/>
          <w:sz w:val="32"/>
          <w:szCs w:val="32"/>
        </w:rPr>
        <w:t>功能区区域</w:t>
      </w:r>
    </w:p>
    <w:p w14:paraId="2D26286F">
      <w:pPr>
        <w:keepNext w:val="0"/>
        <w:keepLines w:val="0"/>
        <w:pageBreakBefore w:val="0"/>
        <w:widowControl w:val="0"/>
        <w:kinsoku/>
        <w:wordWrap/>
        <w:overflowPunct/>
        <w:topLinePunct w:val="0"/>
        <w:autoSpaceDE/>
        <w:autoSpaceDN/>
        <w:bidi w:val="0"/>
        <w:spacing w:line="560" w:lineRule="exact"/>
        <w:ind w:firstLine="1600" w:firstLineChars="500"/>
        <w:textAlignment w:val="auto"/>
        <w:rPr>
          <w:rFonts w:eastAsia="方正仿宋_GBK"/>
          <w:sz w:val="32"/>
          <w:szCs w:val="32"/>
        </w:rPr>
      </w:pPr>
      <w:r>
        <w:rPr>
          <w:rFonts w:eastAsia="方正仿宋_GBK"/>
          <w:sz w:val="32"/>
          <w:szCs w:val="32"/>
        </w:rPr>
        <w:t>2. 2类声</w:t>
      </w:r>
      <w:r>
        <w:rPr>
          <w:rFonts w:hint="eastAsia" w:eastAsia="方正仿宋_GBK"/>
          <w:sz w:val="32"/>
          <w:szCs w:val="32"/>
        </w:rPr>
        <w:t>环境</w:t>
      </w:r>
      <w:r>
        <w:rPr>
          <w:rFonts w:eastAsia="方正仿宋_GBK"/>
          <w:sz w:val="32"/>
          <w:szCs w:val="32"/>
        </w:rPr>
        <w:t>功能区区域</w:t>
      </w:r>
    </w:p>
    <w:p w14:paraId="15B16CA9">
      <w:pPr>
        <w:keepNext w:val="0"/>
        <w:keepLines w:val="0"/>
        <w:pageBreakBefore w:val="0"/>
        <w:widowControl w:val="0"/>
        <w:kinsoku/>
        <w:wordWrap/>
        <w:overflowPunct/>
        <w:topLinePunct w:val="0"/>
        <w:autoSpaceDE/>
        <w:autoSpaceDN/>
        <w:bidi w:val="0"/>
        <w:spacing w:line="560" w:lineRule="exact"/>
        <w:ind w:firstLine="1600" w:firstLineChars="500"/>
        <w:textAlignment w:val="auto"/>
        <w:rPr>
          <w:rFonts w:eastAsia="方正仿宋_GBK"/>
          <w:sz w:val="32"/>
          <w:szCs w:val="32"/>
        </w:rPr>
      </w:pPr>
      <w:r>
        <w:rPr>
          <w:rFonts w:eastAsia="方正仿宋_GBK"/>
          <w:sz w:val="32"/>
          <w:szCs w:val="32"/>
        </w:rPr>
        <w:t>3. 3类声</w:t>
      </w:r>
      <w:r>
        <w:rPr>
          <w:rFonts w:hint="eastAsia" w:eastAsia="方正仿宋_GBK"/>
          <w:sz w:val="32"/>
          <w:szCs w:val="32"/>
        </w:rPr>
        <w:t>环境</w:t>
      </w:r>
      <w:r>
        <w:rPr>
          <w:rFonts w:eastAsia="方正仿宋_GBK"/>
          <w:sz w:val="32"/>
          <w:szCs w:val="32"/>
        </w:rPr>
        <w:t>功能区区域</w:t>
      </w:r>
    </w:p>
    <w:p w14:paraId="035695A4">
      <w:pPr>
        <w:keepNext w:val="0"/>
        <w:keepLines w:val="0"/>
        <w:pageBreakBefore w:val="0"/>
        <w:widowControl w:val="0"/>
        <w:kinsoku/>
        <w:wordWrap/>
        <w:overflowPunct/>
        <w:topLinePunct w:val="0"/>
        <w:autoSpaceDE/>
        <w:autoSpaceDN/>
        <w:bidi w:val="0"/>
        <w:spacing w:line="560" w:lineRule="exact"/>
        <w:ind w:firstLine="1600" w:firstLineChars="500"/>
        <w:textAlignment w:val="auto"/>
        <w:rPr>
          <w:rFonts w:eastAsia="方正仿宋_GBK"/>
          <w:sz w:val="32"/>
          <w:szCs w:val="32"/>
        </w:rPr>
      </w:pPr>
      <w:r>
        <w:rPr>
          <w:rFonts w:eastAsia="方正仿宋_GBK"/>
          <w:sz w:val="32"/>
          <w:szCs w:val="32"/>
        </w:rPr>
        <w:t>4. 4类声</w:t>
      </w:r>
      <w:r>
        <w:rPr>
          <w:rFonts w:hint="eastAsia" w:eastAsia="方正仿宋_GBK"/>
          <w:sz w:val="32"/>
          <w:szCs w:val="32"/>
        </w:rPr>
        <w:t>环境</w:t>
      </w:r>
      <w:r>
        <w:rPr>
          <w:rFonts w:eastAsia="方正仿宋_GBK"/>
          <w:sz w:val="32"/>
          <w:szCs w:val="32"/>
        </w:rPr>
        <w:t>功能区区域</w:t>
      </w:r>
    </w:p>
    <w:p w14:paraId="3E1BE7C3">
      <w:pPr>
        <w:keepNext w:val="0"/>
        <w:keepLines w:val="0"/>
        <w:pageBreakBefore w:val="0"/>
        <w:widowControl w:val="0"/>
        <w:kinsoku/>
        <w:wordWrap/>
        <w:overflowPunct/>
        <w:topLinePunct w:val="0"/>
        <w:autoSpaceDE/>
        <w:autoSpaceDN/>
        <w:bidi w:val="0"/>
        <w:spacing w:line="560" w:lineRule="exact"/>
        <w:ind w:firstLine="1600" w:firstLineChars="500"/>
        <w:textAlignment w:val="auto"/>
        <w:rPr>
          <w:rFonts w:eastAsia="方正仿宋_GBK"/>
          <w:sz w:val="32"/>
          <w:szCs w:val="32"/>
        </w:rPr>
      </w:pPr>
      <w:r>
        <w:rPr>
          <w:rFonts w:hint="eastAsia" w:eastAsia="方正仿宋_GBK"/>
          <w:sz w:val="32"/>
          <w:szCs w:val="32"/>
        </w:rPr>
        <w:t>5</w:t>
      </w:r>
      <w:r>
        <w:rPr>
          <w:rFonts w:eastAsia="方正仿宋_GBK"/>
          <w:sz w:val="32"/>
          <w:szCs w:val="32"/>
        </w:rPr>
        <w:t>.</w:t>
      </w:r>
      <w:r>
        <w:rPr>
          <w:rFonts w:hint="eastAsia" w:eastAsia="方正仿宋_GBK"/>
          <w:sz w:val="32"/>
          <w:szCs w:val="32"/>
        </w:rPr>
        <w:t xml:space="preserve"> </w:t>
      </w:r>
      <w:r>
        <w:rPr>
          <w:rFonts w:eastAsia="方正仿宋_GBK"/>
          <w:sz w:val="32"/>
          <w:szCs w:val="32"/>
        </w:rPr>
        <w:t>声</w:t>
      </w:r>
      <w:r>
        <w:rPr>
          <w:rFonts w:hint="eastAsia" w:eastAsia="方正仿宋_GBK"/>
          <w:sz w:val="32"/>
          <w:szCs w:val="32"/>
        </w:rPr>
        <w:t>环境</w:t>
      </w:r>
      <w:r>
        <w:rPr>
          <w:rFonts w:eastAsia="方正仿宋_GBK"/>
          <w:sz w:val="32"/>
          <w:szCs w:val="32"/>
        </w:rPr>
        <w:t>功能区噪声限值</w:t>
      </w:r>
    </w:p>
    <w:p w14:paraId="3B9514A7">
      <w:pPr>
        <w:keepNext w:val="0"/>
        <w:keepLines w:val="0"/>
        <w:pageBreakBefore w:val="0"/>
        <w:widowControl w:val="0"/>
        <w:kinsoku/>
        <w:wordWrap/>
        <w:overflowPunct/>
        <w:topLinePunct w:val="0"/>
        <w:autoSpaceDE/>
        <w:autoSpaceDN/>
        <w:bidi w:val="0"/>
        <w:spacing w:line="560" w:lineRule="exact"/>
        <w:ind w:firstLine="1600" w:firstLineChars="500"/>
        <w:textAlignment w:val="auto"/>
        <w:rPr>
          <w:rFonts w:eastAsia="方正仿宋_GBK"/>
          <w:sz w:val="32"/>
          <w:szCs w:val="32"/>
        </w:rPr>
      </w:pPr>
      <w:r>
        <w:rPr>
          <w:rFonts w:hint="eastAsia" w:eastAsia="方正仿宋_GBK"/>
          <w:sz w:val="32"/>
          <w:szCs w:val="32"/>
        </w:rPr>
        <w:t>6</w:t>
      </w:r>
      <w:r>
        <w:rPr>
          <w:rFonts w:eastAsia="方正仿宋_GBK"/>
          <w:sz w:val="32"/>
          <w:szCs w:val="32"/>
        </w:rPr>
        <w:t>.</w:t>
      </w:r>
      <w:r>
        <w:rPr>
          <w:rFonts w:hint="eastAsia" w:eastAsia="方正仿宋_GBK"/>
          <w:sz w:val="32"/>
          <w:szCs w:val="32"/>
        </w:rPr>
        <w:t xml:space="preserve"> </w:t>
      </w:r>
      <w:r>
        <w:rPr>
          <w:rFonts w:hint="eastAsia" w:eastAsia="方正仿宋_GBK"/>
          <w:sz w:val="32"/>
          <w:szCs w:val="32"/>
          <w:lang w:val="en-US" w:eastAsia="zh-CN"/>
        </w:rPr>
        <w:t>崇州市</w:t>
      </w:r>
      <w:r>
        <w:rPr>
          <w:rFonts w:eastAsia="方正仿宋_GBK"/>
          <w:sz w:val="32"/>
          <w:szCs w:val="32"/>
        </w:rPr>
        <w:t>声环境功能区划图</w:t>
      </w:r>
      <w:r>
        <w:rPr>
          <w:rFonts w:hint="eastAsia" w:eastAsia="方正仿宋_GBK"/>
          <w:sz w:val="32"/>
          <w:szCs w:val="32"/>
        </w:rPr>
        <w:t>（202</w:t>
      </w:r>
      <w:r>
        <w:rPr>
          <w:rFonts w:hint="eastAsia" w:eastAsia="方正仿宋_GBK"/>
          <w:sz w:val="32"/>
          <w:szCs w:val="32"/>
          <w:lang w:val="en-US" w:eastAsia="zh-CN"/>
        </w:rPr>
        <w:t>6</w:t>
      </w:r>
      <w:r>
        <w:rPr>
          <w:rFonts w:hint="eastAsia" w:ascii="Cambria" w:hAnsi="Cambria" w:eastAsia="方正仿宋_GBK"/>
          <w:sz w:val="32"/>
          <w:szCs w:val="32"/>
        </w:rPr>
        <w:t>年修订版</w:t>
      </w:r>
      <w:r>
        <w:rPr>
          <w:rFonts w:hint="eastAsia" w:eastAsia="方正仿宋_GBK"/>
          <w:sz w:val="32"/>
          <w:szCs w:val="32"/>
        </w:rPr>
        <w:t>）</w:t>
      </w:r>
    </w:p>
    <w:p w14:paraId="1BF6CE4D">
      <w:pPr>
        <w:spacing w:line="560" w:lineRule="exact"/>
        <w:rPr>
          <w:rFonts w:eastAsia="黑体"/>
          <w:sz w:val="32"/>
          <w:szCs w:val="32"/>
        </w:rPr>
        <w:sectPr>
          <w:headerReference r:id="rId3" w:type="default"/>
          <w:footerReference r:id="rId5" w:type="default"/>
          <w:headerReference r:id="rId4" w:type="even"/>
          <w:footerReference r:id="rId6" w:type="even"/>
          <w:pgSz w:w="11906" w:h="16838"/>
          <w:pgMar w:top="2098" w:right="1474" w:bottom="1984" w:left="1587" w:header="851" w:footer="1587" w:gutter="0"/>
          <w:pgNumType w:fmt="decimal"/>
          <w:cols w:space="425" w:num="1"/>
          <w:docGrid w:type="lines" w:linePitch="312" w:charSpace="0"/>
        </w:sectPr>
      </w:pPr>
    </w:p>
    <w:p w14:paraId="72E23C35">
      <w:pPr>
        <w:spacing w:line="560" w:lineRule="exact"/>
        <w:rPr>
          <w:rFonts w:eastAsia="方正小标宋简体"/>
          <w:bCs/>
          <w:sz w:val="44"/>
          <w:szCs w:val="44"/>
          <w:highlight w:val="yellow"/>
          <w:shd w:val="clear" w:color="auto" w:fill="FFFFFF"/>
          <w:lang w:bidi="ar"/>
        </w:rPr>
      </w:pPr>
      <w:r>
        <w:rPr>
          <w:rFonts w:eastAsia="黑体"/>
          <w:sz w:val="32"/>
          <w:szCs w:val="32"/>
        </w:rPr>
        <w:t>附件1</w:t>
      </w:r>
    </w:p>
    <w:p w14:paraId="606460AB">
      <w:pPr>
        <w:pStyle w:val="17"/>
        <w:widowControl/>
        <w:adjustRightInd w:val="0"/>
        <w:snapToGrid w:val="0"/>
        <w:spacing w:before="312" w:beforeLines="100" w:after="312" w:afterLines="100" w:line="560" w:lineRule="exact"/>
        <w:jc w:val="center"/>
        <w:rPr>
          <w:rFonts w:eastAsia="方正小标宋简体"/>
          <w:bCs/>
          <w:sz w:val="44"/>
          <w:szCs w:val="44"/>
          <w:shd w:val="clear" w:color="auto" w:fill="FFFFFF"/>
          <w:lang w:bidi="ar"/>
        </w:rPr>
      </w:pPr>
      <w:r>
        <w:rPr>
          <w:rFonts w:eastAsia="方正小标宋简体"/>
          <w:bCs/>
          <w:sz w:val="44"/>
          <w:szCs w:val="44"/>
          <w:shd w:val="clear" w:color="auto" w:fill="FFFFFF"/>
          <w:lang w:bidi="ar"/>
        </w:rPr>
        <w:t>1类声</w:t>
      </w:r>
      <w:r>
        <w:rPr>
          <w:rFonts w:hint="eastAsia" w:eastAsia="方正小标宋简体"/>
          <w:bCs/>
          <w:sz w:val="44"/>
          <w:szCs w:val="44"/>
          <w:shd w:val="clear" w:color="auto" w:fill="FFFFFF"/>
          <w:lang w:bidi="ar"/>
        </w:rPr>
        <w:t>环境</w:t>
      </w:r>
      <w:r>
        <w:rPr>
          <w:rFonts w:eastAsia="方正小标宋简体"/>
          <w:bCs/>
          <w:sz w:val="44"/>
          <w:szCs w:val="44"/>
          <w:shd w:val="clear" w:color="auto" w:fill="FFFFFF"/>
          <w:lang w:bidi="ar"/>
        </w:rPr>
        <w:t>功能区</w:t>
      </w:r>
    </w:p>
    <w:tbl>
      <w:tblPr>
        <w:tblStyle w:val="2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7"/>
        <w:gridCol w:w="1955"/>
        <w:gridCol w:w="5361"/>
      </w:tblGrid>
      <w:tr w14:paraId="0871E5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8" w:hRule="atLeast"/>
          <w:jc w:val="center"/>
        </w:trPr>
        <w:tc>
          <w:tcPr>
            <w:tcW w:w="589" w:type="pct"/>
            <w:vAlign w:val="center"/>
          </w:tcPr>
          <w:p w14:paraId="5E736AA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黑体" w:hAnsi="黑体" w:eastAsia="黑体" w:cs="黑体"/>
                <w:b w:val="0"/>
                <w:bCs w:val="0"/>
                <w:kern w:val="0"/>
                <w:sz w:val="28"/>
                <w:szCs w:val="28"/>
              </w:rPr>
            </w:pPr>
            <w:bookmarkStart w:id="2" w:name="OLE_LINK15"/>
            <w:r>
              <w:rPr>
                <w:rFonts w:hint="eastAsia" w:ascii="黑体" w:hAnsi="黑体" w:eastAsia="黑体" w:cs="黑体"/>
                <w:b w:val="0"/>
                <w:bCs w:val="0"/>
                <w:kern w:val="0"/>
                <w:sz w:val="28"/>
                <w:szCs w:val="28"/>
              </w:rPr>
              <w:t>序号</w:t>
            </w:r>
          </w:p>
        </w:tc>
        <w:tc>
          <w:tcPr>
            <w:tcW w:w="1178" w:type="pct"/>
            <w:vAlign w:val="center"/>
          </w:tcPr>
          <w:p w14:paraId="0D1DEA4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黑体" w:hAnsi="黑体" w:eastAsia="黑体" w:cs="黑体"/>
                <w:b w:val="0"/>
                <w:bCs w:val="0"/>
                <w:kern w:val="0"/>
                <w:sz w:val="28"/>
                <w:szCs w:val="28"/>
              </w:rPr>
            </w:pPr>
            <w:r>
              <w:rPr>
                <w:rFonts w:hint="eastAsia" w:ascii="黑体" w:hAnsi="黑体" w:eastAsia="黑体" w:cs="黑体"/>
                <w:b w:val="0"/>
                <w:bCs w:val="0"/>
                <w:kern w:val="0"/>
                <w:sz w:val="28"/>
                <w:szCs w:val="28"/>
              </w:rPr>
              <w:t>名称</w:t>
            </w:r>
          </w:p>
        </w:tc>
        <w:tc>
          <w:tcPr>
            <w:tcW w:w="3231" w:type="pct"/>
            <w:vAlign w:val="center"/>
          </w:tcPr>
          <w:p w14:paraId="18C67CA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黑体" w:hAnsi="黑体" w:eastAsia="黑体" w:cs="黑体"/>
                <w:b w:val="0"/>
                <w:bCs w:val="0"/>
                <w:kern w:val="0"/>
                <w:sz w:val="28"/>
                <w:szCs w:val="28"/>
              </w:rPr>
            </w:pPr>
            <w:r>
              <w:rPr>
                <w:rFonts w:hint="eastAsia" w:ascii="黑体" w:hAnsi="黑体" w:eastAsia="黑体" w:cs="黑体"/>
                <w:b w:val="0"/>
                <w:bCs w:val="0"/>
                <w:kern w:val="0"/>
                <w:sz w:val="28"/>
                <w:szCs w:val="28"/>
              </w:rPr>
              <w:t>区划范围</w:t>
            </w:r>
          </w:p>
        </w:tc>
      </w:tr>
      <w:tr w14:paraId="639EA2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8" w:hRule="atLeast"/>
          <w:jc w:val="center"/>
        </w:trPr>
        <w:tc>
          <w:tcPr>
            <w:tcW w:w="589" w:type="pct"/>
            <w:vAlign w:val="center"/>
          </w:tcPr>
          <w:p w14:paraId="1E29563A">
            <w:pPr>
              <w:keepNext w:val="0"/>
              <w:keepLines w:val="0"/>
              <w:suppressLineNumbers w:val="0"/>
              <w:spacing w:before="0" w:beforeAutospacing="0" w:after="0" w:afterAutospacing="0" w:line="360" w:lineRule="auto"/>
              <w:ind w:left="0" w:right="0"/>
              <w:jc w:val="center"/>
              <w:rPr>
                <w:rFonts w:hint="default" w:ascii="Times New Roman" w:hAnsi="Times New Roman" w:eastAsia="方正仿宋简体" w:cs="Times New Roman"/>
                <w:kern w:val="0"/>
                <w:sz w:val="28"/>
                <w:szCs w:val="28"/>
              </w:rPr>
            </w:pPr>
            <w:r>
              <w:rPr>
                <w:rFonts w:hint="default" w:ascii="Times New Roman" w:hAnsi="Times New Roman" w:eastAsia="方正仿宋简体" w:cs="Times New Roman"/>
                <w:kern w:val="0"/>
                <w:sz w:val="28"/>
                <w:szCs w:val="28"/>
              </w:rPr>
              <w:t>1</w:t>
            </w:r>
          </w:p>
        </w:tc>
        <w:tc>
          <w:tcPr>
            <w:tcW w:w="1178" w:type="pct"/>
            <w:vAlign w:val="center"/>
          </w:tcPr>
          <w:p w14:paraId="527B912A">
            <w:pPr>
              <w:keepNext w:val="0"/>
              <w:keepLines w:val="0"/>
              <w:suppressLineNumbers w:val="0"/>
              <w:spacing w:before="0" w:beforeAutospacing="0" w:after="0" w:afterAutospacing="0" w:line="360" w:lineRule="auto"/>
              <w:ind w:left="0" w:right="0"/>
              <w:jc w:val="center"/>
              <w:rPr>
                <w:rFonts w:hint="default" w:ascii="Times New Roman" w:hAnsi="Times New Roman" w:eastAsia="方正仿宋简体" w:cs="Times New Roman"/>
                <w:kern w:val="0"/>
                <w:sz w:val="28"/>
                <w:szCs w:val="28"/>
              </w:rPr>
            </w:pPr>
            <w:r>
              <w:rPr>
                <w:rFonts w:hint="eastAsia" w:ascii="Times New Roman" w:hAnsi="Times New Roman" w:eastAsia="方正仿宋简体" w:cs="Times New Roman"/>
                <w:kern w:val="0"/>
                <w:sz w:val="28"/>
                <w:szCs w:val="28"/>
              </w:rPr>
              <w:t>市政府片区</w:t>
            </w:r>
          </w:p>
        </w:tc>
        <w:tc>
          <w:tcPr>
            <w:tcW w:w="3231" w:type="pct"/>
            <w:vAlign w:val="center"/>
          </w:tcPr>
          <w:p w14:paraId="1FBB33B2">
            <w:pPr>
              <w:keepNext w:val="0"/>
              <w:keepLines w:val="0"/>
              <w:suppressLineNumbers w:val="0"/>
              <w:spacing w:before="0" w:beforeAutospacing="0" w:after="0" w:afterAutospacing="0" w:line="360" w:lineRule="auto"/>
              <w:ind w:left="0" w:right="0"/>
              <w:jc w:val="center"/>
              <w:rPr>
                <w:rFonts w:hint="default" w:ascii="Times New Roman" w:hAnsi="Times New Roman" w:eastAsia="方正仿宋简体" w:cs="Times New Roman"/>
                <w:kern w:val="0"/>
                <w:sz w:val="28"/>
                <w:szCs w:val="28"/>
              </w:rPr>
            </w:pPr>
            <w:r>
              <w:rPr>
                <w:rFonts w:hint="eastAsia" w:ascii="Times New Roman" w:hAnsi="Times New Roman" w:eastAsia="方正仿宋简体" w:cs="Times New Roman"/>
                <w:kern w:val="0"/>
                <w:sz w:val="28"/>
                <w:szCs w:val="28"/>
              </w:rPr>
              <w:t>金盆地大道-蜀州北路-蜀州中路-永康西路-崇庆中路-崇庆北路合围区域</w:t>
            </w:r>
          </w:p>
        </w:tc>
      </w:tr>
      <w:tr w14:paraId="782EAF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8" w:hRule="atLeast"/>
          <w:jc w:val="center"/>
        </w:trPr>
        <w:tc>
          <w:tcPr>
            <w:tcW w:w="589" w:type="pct"/>
            <w:vAlign w:val="center"/>
          </w:tcPr>
          <w:p w14:paraId="03BEF320">
            <w:pPr>
              <w:keepNext w:val="0"/>
              <w:keepLines w:val="0"/>
              <w:suppressLineNumbers w:val="0"/>
              <w:spacing w:before="0" w:beforeAutospacing="0" w:after="0" w:afterAutospacing="0" w:line="360" w:lineRule="auto"/>
              <w:ind w:left="0" w:right="0"/>
              <w:jc w:val="center"/>
              <w:rPr>
                <w:rFonts w:hint="default" w:ascii="Times New Roman" w:hAnsi="Times New Roman" w:eastAsia="方正仿宋简体" w:cs="Times New Roman"/>
                <w:kern w:val="0"/>
                <w:sz w:val="28"/>
                <w:szCs w:val="28"/>
              </w:rPr>
            </w:pPr>
            <w:r>
              <w:rPr>
                <w:rFonts w:hint="default" w:ascii="Times New Roman" w:hAnsi="Times New Roman" w:eastAsia="方正仿宋简体" w:cs="Times New Roman"/>
                <w:kern w:val="0"/>
                <w:sz w:val="28"/>
                <w:szCs w:val="28"/>
              </w:rPr>
              <w:t>2</w:t>
            </w:r>
          </w:p>
        </w:tc>
        <w:tc>
          <w:tcPr>
            <w:tcW w:w="1178" w:type="pct"/>
            <w:vAlign w:val="center"/>
          </w:tcPr>
          <w:p w14:paraId="258EDA95">
            <w:pPr>
              <w:keepNext w:val="0"/>
              <w:keepLines w:val="0"/>
              <w:suppressLineNumbers w:val="0"/>
              <w:spacing w:before="0" w:beforeAutospacing="0" w:after="0" w:afterAutospacing="0" w:line="360" w:lineRule="auto"/>
              <w:ind w:left="0" w:right="0"/>
              <w:jc w:val="center"/>
              <w:rPr>
                <w:rFonts w:hint="default" w:ascii="Times New Roman" w:hAnsi="Times New Roman" w:eastAsia="方正仿宋简体" w:cs="Times New Roman"/>
                <w:kern w:val="0"/>
                <w:sz w:val="28"/>
                <w:szCs w:val="28"/>
              </w:rPr>
            </w:pPr>
            <w:r>
              <w:rPr>
                <w:rFonts w:hint="eastAsia" w:ascii="Times New Roman" w:hAnsi="Times New Roman" w:eastAsia="方正仿宋简体" w:cs="Times New Roman"/>
                <w:kern w:val="0"/>
                <w:sz w:val="28"/>
                <w:szCs w:val="28"/>
              </w:rPr>
              <w:t>崇庆南路片区</w:t>
            </w:r>
          </w:p>
        </w:tc>
        <w:tc>
          <w:tcPr>
            <w:tcW w:w="3231" w:type="pct"/>
            <w:vAlign w:val="center"/>
          </w:tcPr>
          <w:p w14:paraId="577B08D1">
            <w:pPr>
              <w:keepNext w:val="0"/>
              <w:keepLines w:val="0"/>
              <w:suppressLineNumbers w:val="0"/>
              <w:spacing w:before="0" w:beforeAutospacing="0" w:after="0" w:afterAutospacing="0" w:line="360" w:lineRule="auto"/>
              <w:ind w:left="0" w:right="0"/>
              <w:jc w:val="center"/>
              <w:rPr>
                <w:rFonts w:hint="default" w:ascii="Times New Roman" w:hAnsi="Times New Roman" w:eastAsia="方正仿宋简体" w:cs="Times New Roman"/>
                <w:kern w:val="0"/>
                <w:sz w:val="28"/>
                <w:szCs w:val="28"/>
              </w:rPr>
            </w:pPr>
            <w:r>
              <w:rPr>
                <w:rFonts w:hint="eastAsia" w:ascii="Times New Roman" w:hAnsi="Times New Roman" w:eastAsia="方正仿宋简体" w:cs="Times New Roman"/>
                <w:kern w:val="0"/>
                <w:sz w:val="28"/>
                <w:szCs w:val="28"/>
              </w:rPr>
              <w:t>永康东路-永康西路-中南街-</w:t>
            </w:r>
            <w:r>
              <w:rPr>
                <w:rFonts w:hint="eastAsia" w:eastAsia="方正仿宋简体" w:cs="Times New Roman"/>
                <w:kern w:val="0"/>
                <w:sz w:val="28"/>
                <w:szCs w:val="28"/>
                <w:lang w:val="en-US" w:eastAsia="zh-CN"/>
              </w:rPr>
              <w:t>星鸣</w:t>
            </w:r>
            <w:r>
              <w:rPr>
                <w:rFonts w:hint="eastAsia" w:ascii="Times New Roman" w:hAnsi="Times New Roman" w:eastAsia="方正仿宋简体" w:cs="Times New Roman"/>
                <w:kern w:val="0"/>
                <w:sz w:val="28"/>
                <w:szCs w:val="28"/>
              </w:rPr>
              <w:t>路-崇庆南路-唐隆大道-晋康南路-</w:t>
            </w:r>
            <w:r>
              <w:rPr>
                <w:rFonts w:hint="eastAsia" w:eastAsia="方正仿宋简体" w:cs="Times New Roman"/>
                <w:kern w:val="0"/>
                <w:sz w:val="28"/>
                <w:szCs w:val="28"/>
                <w:lang w:val="en-US" w:eastAsia="zh-CN"/>
              </w:rPr>
              <w:t>蜀南东路</w:t>
            </w:r>
            <w:r>
              <w:rPr>
                <w:rFonts w:hint="eastAsia" w:ascii="Times New Roman" w:hAnsi="Times New Roman" w:eastAsia="方正仿宋简体" w:cs="Times New Roman"/>
                <w:kern w:val="0"/>
                <w:sz w:val="28"/>
                <w:szCs w:val="28"/>
              </w:rPr>
              <w:t>-世纪大道合围区域</w:t>
            </w:r>
          </w:p>
        </w:tc>
      </w:tr>
      <w:tr w14:paraId="332D4C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8" w:hRule="atLeast"/>
          <w:jc w:val="center"/>
        </w:trPr>
        <w:tc>
          <w:tcPr>
            <w:tcW w:w="589" w:type="pct"/>
            <w:vAlign w:val="center"/>
          </w:tcPr>
          <w:p w14:paraId="21B1049D">
            <w:pPr>
              <w:keepNext w:val="0"/>
              <w:keepLines w:val="0"/>
              <w:suppressLineNumbers w:val="0"/>
              <w:spacing w:before="0" w:beforeAutospacing="0" w:after="0" w:afterAutospacing="0" w:line="360" w:lineRule="auto"/>
              <w:ind w:left="0" w:right="0"/>
              <w:jc w:val="center"/>
              <w:rPr>
                <w:rFonts w:hint="default" w:ascii="Times New Roman" w:hAnsi="Times New Roman" w:eastAsia="方正仿宋简体" w:cs="Times New Roman"/>
                <w:kern w:val="0"/>
                <w:sz w:val="28"/>
                <w:szCs w:val="28"/>
              </w:rPr>
            </w:pPr>
            <w:r>
              <w:rPr>
                <w:rFonts w:hint="default" w:ascii="Times New Roman" w:hAnsi="Times New Roman" w:eastAsia="方正仿宋简体" w:cs="Times New Roman"/>
                <w:kern w:val="0"/>
                <w:sz w:val="28"/>
                <w:szCs w:val="28"/>
              </w:rPr>
              <w:t>3</w:t>
            </w:r>
          </w:p>
        </w:tc>
        <w:tc>
          <w:tcPr>
            <w:tcW w:w="1178" w:type="pct"/>
            <w:vAlign w:val="center"/>
          </w:tcPr>
          <w:p w14:paraId="3A139EF1">
            <w:pPr>
              <w:keepNext w:val="0"/>
              <w:keepLines w:val="0"/>
              <w:suppressLineNumbers w:val="0"/>
              <w:spacing w:before="0" w:beforeAutospacing="0" w:after="0" w:afterAutospacing="0" w:line="360" w:lineRule="auto"/>
              <w:ind w:left="0" w:right="0"/>
              <w:jc w:val="center"/>
              <w:rPr>
                <w:rFonts w:hint="default" w:ascii="Times New Roman" w:hAnsi="Times New Roman" w:eastAsia="方正仿宋简体" w:cs="Times New Roman"/>
                <w:kern w:val="0"/>
                <w:sz w:val="28"/>
                <w:szCs w:val="28"/>
              </w:rPr>
            </w:pPr>
            <w:r>
              <w:rPr>
                <w:rFonts w:hint="eastAsia" w:ascii="Times New Roman" w:hAnsi="Times New Roman" w:eastAsia="方正仿宋简体" w:cs="Times New Roman"/>
                <w:kern w:val="0"/>
                <w:sz w:val="28"/>
                <w:szCs w:val="28"/>
              </w:rPr>
              <w:t>永和村片区</w:t>
            </w:r>
          </w:p>
        </w:tc>
        <w:tc>
          <w:tcPr>
            <w:tcW w:w="3231" w:type="pct"/>
            <w:vAlign w:val="center"/>
          </w:tcPr>
          <w:p w14:paraId="77AA0F8E">
            <w:pPr>
              <w:keepNext w:val="0"/>
              <w:keepLines w:val="0"/>
              <w:suppressLineNumbers w:val="0"/>
              <w:spacing w:before="0" w:beforeAutospacing="0" w:after="0" w:afterAutospacing="0" w:line="360" w:lineRule="auto"/>
              <w:ind w:left="0" w:right="0"/>
              <w:jc w:val="center"/>
              <w:rPr>
                <w:rFonts w:hint="default" w:ascii="Times New Roman" w:hAnsi="Times New Roman" w:eastAsia="方正仿宋简体" w:cs="Times New Roman"/>
                <w:kern w:val="0"/>
                <w:sz w:val="28"/>
                <w:szCs w:val="28"/>
              </w:rPr>
            </w:pPr>
            <w:r>
              <w:rPr>
                <w:rFonts w:hint="eastAsia" w:ascii="Times New Roman" w:hAnsi="Times New Roman" w:eastAsia="方正仿宋简体" w:cs="Times New Roman"/>
                <w:kern w:val="0"/>
                <w:sz w:val="28"/>
                <w:szCs w:val="28"/>
              </w:rPr>
              <w:t>崇阳大道-</w:t>
            </w:r>
            <w:r>
              <w:rPr>
                <w:rFonts w:hint="eastAsia" w:eastAsia="方正仿宋简体" w:cs="Times New Roman"/>
                <w:kern w:val="0"/>
                <w:sz w:val="28"/>
                <w:szCs w:val="28"/>
                <w:lang w:val="en-US" w:eastAsia="zh-CN"/>
              </w:rPr>
              <w:t>荟江街</w:t>
            </w:r>
            <w:r>
              <w:rPr>
                <w:rFonts w:hint="eastAsia" w:ascii="Times New Roman" w:hAnsi="Times New Roman" w:eastAsia="方正仿宋简体" w:cs="Times New Roman"/>
                <w:kern w:val="0"/>
                <w:sz w:val="28"/>
                <w:szCs w:val="28"/>
              </w:rPr>
              <w:t>-正气路-青年城大道南段-永</w:t>
            </w:r>
            <w:r>
              <w:rPr>
                <w:rFonts w:hint="eastAsia" w:eastAsia="方正仿宋简体" w:cs="Times New Roman"/>
                <w:kern w:val="0"/>
                <w:sz w:val="28"/>
                <w:szCs w:val="28"/>
                <w:lang w:val="en-US" w:eastAsia="zh-CN"/>
              </w:rPr>
              <w:t>尚</w:t>
            </w:r>
            <w:r>
              <w:rPr>
                <w:rFonts w:hint="eastAsia" w:ascii="Times New Roman" w:hAnsi="Times New Roman" w:eastAsia="方正仿宋简体" w:cs="Times New Roman"/>
                <w:kern w:val="0"/>
                <w:sz w:val="28"/>
                <w:szCs w:val="28"/>
              </w:rPr>
              <w:t>路-羊马街道边界合围区域</w:t>
            </w:r>
          </w:p>
        </w:tc>
      </w:tr>
      <w:bookmarkEnd w:id="2"/>
    </w:tbl>
    <w:p w14:paraId="16EE3071">
      <w:pPr>
        <w:pStyle w:val="2"/>
        <w:rPr>
          <w:rFonts w:eastAsia="仿宋"/>
          <w:sz w:val="24"/>
        </w:rPr>
      </w:pPr>
    </w:p>
    <w:p w14:paraId="4B8B7BC9">
      <w:pPr>
        <w:pStyle w:val="2"/>
        <w:sectPr>
          <w:pgSz w:w="11906" w:h="16838"/>
          <w:pgMar w:top="1440" w:right="1800" w:bottom="1440" w:left="1800" w:header="851" w:footer="1417" w:gutter="0"/>
          <w:pgNumType w:fmt="decimal"/>
          <w:cols w:space="425" w:num="1"/>
          <w:docGrid w:type="lines" w:linePitch="312" w:charSpace="0"/>
        </w:sectPr>
      </w:pPr>
    </w:p>
    <w:p w14:paraId="165BC788">
      <w:pPr>
        <w:spacing w:line="560" w:lineRule="exact"/>
        <w:rPr>
          <w:rFonts w:eastAsia="方正黑体简体"/>
          <w:sz w:val="32"/>
          <w:szCs w:val="32"/>
          <w:shd w:val="clear" w:color="auto" w:fill="FFFFFF"/>
        </w:rPr>
      </w:pPr>
      <w:r>
        <w:rPr>
          <w:rFonts w:eastAsia="黑体"/>
          <w:sz w:val="32"/>
          <w:szCs w:val="32"/>
        </w:rPr>
        <w:t>附件2</w:t>
      </w:r>
    </w:p>
    <w:p w14:paraId="24CD0DB9">
      <w:pPr>
        <w:pStyle w:val="17"/>
        <w:widowControl/>
        <w:adjustRightInd w:val="0"/>
        <w:snapToGrid w:val="0"/>
        <w:spacing w:before="312" w:beforeLines="100" w:after="312" w:afterLines="100" w:line="560" w:lineRule="exact"/>
        <w:jc w:val="center"/>
        <w:rPr>
          <w:rFonts w:eastAsia="方正小标宋简体"/>
          <w:bCs/>
          <w:sz w:val="44"/>
          <w:szCs w:val="44"/>
          <w:shd w:val="clear" w:color="auto" w:fill="FFFFFF"/>
          <w:lang w:bidi="ar"/>
        </w:rPr>
      </w:pPr>
      <w:r>
        <w:rPr>
          <w:rFonts w:eastAsia="方正小标宋简体"/>
          <w:bCs/>
          <w:sz w:val="44"/>
          <w:szCs w:val="44"/>
          <w:shd w:val="clear" w:color="auto" w:fill="FFFFFF"/>
          <w:lang w:bidi="ar"/>
        </w:rPr>
        <w:t>2类声</w:t>
      </w:r>
      <w:r>
        <w:rPr>
          <w:rFonts w:hint="eastAsia" w:eastAsia="方正小标宋简体"/>
          <w:bCs/>
          <w:sz w:val="44"/>
          <w:szCs w:val="44"/>
          <w:shd w:val="clear" w:color="auto" w:fill="FFFFFF"/>
          <w:lang w:bidi="ar"/>
        </w:rPr>
        <w:t>环境</w:t>
      </w:r>
      <w:r>
        <w:rPr>
          <w:rFonts w:eastAsia="方正小标宋简体"/>
          <w:bCs/>
          <w:sz w:val="44"/>
          <w:szCs w:val="44"/>
          <w:shd w:val="clear" w:color="auto" w:fill="FFFFFF"/>
          <w:lang w:bidi="ar"/>
        </w:rPr>
        <w:t>功能区</w:t>
      </w:r>
    </w:p>
    <w:tbl>
      <w:tblPr>
        <w:tblStyle w:val="2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7"/>
        <w:gridCol w:w="1920"/>
        <w:gridCol w:w="5436"/>
      </w:tblGrid>
      <w:tr w14:paraId="67E21E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98" w:hRule="atLeast"/>
          <w:jc w:val="center"/>
        </w:trPr>
        <w:tc>
          <w:tcPr>
            <w:tcW w:w="565" w:type="pct"/>
            <w:vAlign w:val="center"/>
          </w:tcPr>
          <w:p w14:paraId="7463AC00">
            <w:pPr>
              <w:keepNext w:val="0"/>
              <w:keepLines w:val="0"/>
              <w:suppressLineNumbers w:val="0"/>
              <w:spacing w:before="0" w:beforeAutospacing="0" w:after="0" w:afterAutospacing="0" w:line="360" w:lineRule="auto"/>
              <w:ind w:left="0" w:right="0"/>
              <w:jc w:val="center"/>
              <w:rPr>
                <w:rFonts w:hint="eastAsia" w:ascii="黑体" w:hAnsi="黑体" w:eastAsia="黑体" w:cs="黑体"/>
                <w:b w:val="0"/>
                <w:bCs w:val="0"/>
                <w:kern w:val="0"/>
                <w:sz w:val="28"/>
                <w:szCs w:val="28"/>
              </w:rPr>
            </w:pPr>
            <w:r>
              <w:rPr>
                <w:rFonts w:hint="eastAsia" w:ascii="黑体" w:hAnsi="黑体" w:eastAsia="黑体" w:cs="黑体"/>
                <w:b w:val="0"/>
                <w:bCs w:val="0"/>
                <w:kern w:val="0"/>
                <w:sz w:val="28"/>
                <w:szCs w:val="28"/>
              </w:rPr>
              <w:t>序号</w:t>
            </w:r>
          </w:p>
        </w:tc>
        <w:tc>
          <w:tcPr>
            <w:tcW w:w="1157" w:type="pct"/>
            <w:vAlign w:val="center"/>
          </w:tcPr>
          <w:p w14:paraId="2D8C23B2">
            <w:pPr>
              <w:keepNext w:val="0"/>
              <w:keepLines w:val="0"/>
              <w:suppressLineNumbers w:val="0"/>
              <w:spacing w:before="0" w:beforeAutospacing="0" w:after="0" w:afterAutospacing="0" w:line="360" w:lineRule="auto"/>
              <w:ind w:left="0" w:right="0"/>
              <w:jc w:val="center"/>
              <w:rPr>
                <w:rFonts w:hint="eastAsia" w:ascii="黑体" w:hAnsi="黑体" w:eastAsia="黑体" w:cs="黑体"/>
                <w:b w:val="0"/>
                <w:bCs w:val="0"/>
                <w:kern w:val="0"/>
                <w:sz w:val="28"/>
                <w:szCs w:val="28"/>
              </w:rPr>
            </w:pPr>
            <w:r>
              <w:rPr>
                <w:rFonts w:hint="eastAsia" w:ascii="黑体" w:hAnsi="黑体" w:eastAsia="黑体" w:cs="黑体"/>
                <w:b w:val="0"/>
                <w:bCs w:val="0"/>
                <w:kern w:val="0"/>
                <w:sz w:val="28"/>
                <w:szCs w:val="28"/>
              </w:rPr>
              <w:t>名称</w:t>
            </w:r>
          </w:p>
        </w:tc>
        <w:tc>
          <w:tcPr>
            <w:tcW w:w="3276" w:type="pct"/>
            <w:vAlign w:val="center"/>
          </w:tcPr>
          <w:p w14:paraId="708E0FC7">
            <w:pPr>
              <w:keepNext w:val="0"/>
              <w:keepLines w:val="0"/>
              <w:suppressLineNumbers w:val="0"/>
              <w:spacing w:before="0" w:beforeAutospacing="0" w:after="0" w:afterAutospacing="0" w:line="360" w:lineRule="auto"/>
              <w:ind w:left="0" w:right="0"/>
              <w:jc w:val="center"/>
              <w:rPr>
                <w:rFonts w:hint="eastAsia" w:ascii="黑体" w:hAnsi="黑体" w:eastAsia="黑体" w:cs="黑体"/>
                <w:b w:val="0"/>
                <w:bCs w:val="0"/>
                <w:kern w:val="0"/>
                <w:sz w:val="28"/>
                <w:szCs w:val="28"/>
              </w:rPr>
            </w:pPr>
            <w:r>
              <w:rPr>
                <w:rFonts w:hint="eastAsia" w:ascii="黑体" w:hAnsi="黑体" w:eastAsia="黑体" w:cs="黑体"/>
                <w:b w:val="0"/>
                <w:bCs w:val="0"/>
                <w:kern w:val="0"/>
                <w:sz w:val="28"/>
                <w:szCs w:val="28"/>
              </w:rPr>
              <w:t>区划范围</w:t>
            </w:r>
          </w:p>
        </w:tc>
      </w:tr>
      <w:tr w14:paraId="33B2E6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3" w:hRule="atLeast"/>
          <w:jc w:val="center"/>
        </w:trPr>
        <w:tc>
          <w:tcPr>
            <w:tcW w:w="565" w:type="pct"/>
            <w:vAlign w:val="center"/>
          </w:tcPr>
          <w:p w14:paraId="50B0AFE8">
            <w:pPr>
              <w:keepNext w:val="0"/>
              <w:keepLines w:val="0"/>
              <w:suppressLineNumbers w:val="0"/>
              <w:spacing w:before="0" w:beforeAutospacing="0" w:after="0" w:afterAutospacing="0" w:line="360" w:lineRule="auto"/>
              <w:ind w:left="0" w:right="0"/>
              <w:jc w:val="center"/>
              <w:rPr>
                <w:rFonts w:hint="default" w:ascii="Times New Roman" w:hAnsi="Times New Roman" w:eastAsia="方正仿宋简体" w:cs="Times New Roman"/>
                <w:kern w:val="0"/>
                <w:sz w:val="28"/>
                <w:szCs w:val="28"/>
              </w:rPr>
            </w:pPr>
            <w:r>
              <w:rPr>
                <w:rFonts w:hint="default" w:ascii="Times New Roman" w:hAnsi="Times New Roman" w:eastAsia="方正仿宋简体" w:cs="Times New Roman"/>
                <w:kern w:val="0"/>
                <w:sz w:val="28"/>
                <w:szCs w:val="28"/>
              </w:rPr>
              <w:t>1</w:t>
            </w:r>
          </w:p>
        </w:tc>
        <w:tc>
          <w:tcPr>
            <w:tcW w:w="1157" w:type="pct"/>
            <w:vAlign w:val="center"/>
          </w:tcPr>
          <w:p w14:paraId="4013E27E">
            <w:pPr>
              <w:keepNext w:val="0"/>
              <w:keepLines w:val="0"/>
              <w:suppressLineNumbers w:val="0"/>
              <w:spacing w:before="0" w:beforeAutospacing="0" w:after="0" w:afterAutospacing="0" w:line="360" w:lineRule="auto"/>
              <w:ind w:left="0" w:right="0"/>
              <w:jc w:val="center"/>
              <w:rPr>
                <w:rFonts w:hint="default" w:ascii="Times New Roman" w:hAnsi="Times New Roman" w:eastAsia="方正仿宋简体" w:cs="Times New Roman"/>
                <w:kern w:val="0"/>
                <w:sz w:val="28"/>
                <w:szCs w:val="28"/>
              </w:rPr>
            </w:pPr>
            <w:r>
              <w:rPr>
                <w:rFonts w:hint="eastAsia" w:ascii="Times New Roman" w:hAnsi="Times New Roman" w:eastAsia="方正仿宋简体" w:cs="Times New Roman"/>
                <w:kern w:val="0"/>
                <w:sz w:val="28"/>
                <w:szCs w:val="28"/>
              </w:rPr>
              <w:t>城区混合区</w:t>
            </w:r>
          </w:p>
        </w:tc>
        <w:tc>
          <w:tcPr>
            <w:tcW w:w="3276" w:type="pct"/>
            <w:vAlign w:val="center"/>
          </w:tcPr>
          <w:p w14:paraId="60DE1FE5">
            <w:pPr>
              <w:keepNext w:val="0"/>
              <w:keepLines w:val="0"/>
              <w:suppressLineNumbers w:val="0"/>
              <w:spacing w:before="0" w:beforeAutospacing="0" w:after="0" w:afterAutospacing="0" w:line="360" w:lineRule="auto"/>
              <w:ind w:left="0" w:right="0"/>
              <w:jc w:val="center"/>
              <w:rPr>
                <w:rFonts w:hint="default" w:ascii="Times New Roman" w:hAnsi="Times New Roman" w:eastAsia="方正仿宋简体" w:cs="Times New Roman"/>
                <w:kern w:val="0"/>
                <w:sz w:val="28"/>
                <w:szCs w:val="28"/>
              </w:rPr>
            </w:pPr>
            <w:r>
              <w:rPr>
                <w:rFonts w:hint="eastAsia" w:ascii="Times New Roman" w:hAnsi="Times New Roman" w:eastAsia="方正仿宋简体" w:cs="Times New Roman"/>
                <w:kern w:val="0"/>
                <w:sz w:val="28"/>
                <w:szCs w:val="28"/>
              </w:rPr>
              <w:t>崇庆街道、崇阳街道和大划街道的城镇开发边界内除1类区、3类区、4类区以外的区域</w:t>
            </w:r>
          </w:p>
        </w:tc>
      </w:tr>
      <w:tr w14:paraId="34D94F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383" w:hRule="atLeast"/>
          <w:jc w:val="center"/>
        </w:trPr>
        <w:tc>
          <w:tcPr>
            <w:tcW w:w="565" w:type="pct"/>
            <w:vAlign w:val="center"/>
          </w:tcPr>
          <w:p w14:paraId="2C0249B9">
            <w:pPr>
              <w:keepNext w:val="0"/>
              <w:keepLines w:val="0"/>
              <w:suppressLineNumbers w:val="0"/>
              <w:spacing w:before="0" w:beforeAutospacing="0" w:after="0" w:afterAutospacing="0" w:line="360" w:lineRule="auto"/>
              <w:ind w:left="0" w:right="0"/>
              <w:jc w:val="center"/>
              <w:rPr>
                <w:rFonts w:hint="default" w:ascii="Times New Roman" w:hAnsi="Times New Roman" w:eastAsia="方正仿宋简体" w:cs="Times New Roman"/>
                <w:kern w:val="0"/>
                <w:sz w:val="28"/>
                <w:szCs w:val="28"/>
                <w:lang w:val="en-US" w:eastAsia="zh-CN"/>
              </w:rPr>
            </w:pPr>
            <w:r>
              <w:rPr>
                <w:rFonts w:hint="eastAsia" w:eastAsia="方正仿宋简体" w:cs="Times New Roman"/>
                <w:kern w:val="0"/>
                <w:sz w:val="28"/>
                <w:szCs w:val="28"/>
                <w:lang w:val="en-US" w:eastAsia="zh-CN"/>
              </w:rPr>
              <w:t>2</w:t>
            </w:r>
          </w:p>
        </w:tc>
        <w:tc>
          <w:tcPr>
            <w:tcW w:w="1157" w:type="pct"/>
            <w:vAlign w:val="center"/>
          </w:tcPr>
          <w:p w14:paraId="65A8E3B1">
            <w:pPr>
              <w:keepNext w:val="0"/>
              <w:keepLines w:val="0"/>
              <w:suppressLineNumbers w:val="0"/>
              <w:spacing w:before="0" w:beforeAutospacing="0" w:after="0" w:afterAutospacing="0" w:line="360" w:lineRule="auto"/>
              <w:ind w:left="0" w:right="0"/>
              <w:jc w:val="center"/>
              <w:rPr>
                <w:rFonts w:hint="default" w:ascii="Times New Roman" w:hAnsi="Times New Roman" w:eastAsia="方正仿宋简体" w:cs="Times New Roman"/>
                <w:kern w:val="0"/>
                <w:sz w:val="28"/>
                <w:szCs w:val="28"/>
              </w:rPr>
            </w:pPr>
            <w:r>
              <w:rPr>
                <w:rFonts w:hint="eastAsia" w:ascii="Times New Roman" w:hAnsi="Times New Roman" w:eastAsia="方正仿宋简体" w:cs="Times New Roman"/>
                <w:kern w:val="0"/>
                <w:sz w:val="28"/>
                <w:szCs w:val="28"/>
              </w:rPr>
              <w:t>羊马湿地片区</w:t>
            </w:r>
          </w:p>
        </w:tc>
        <w:tc>
          <w:tcPr>
            <w:tcW w:w="3276" w:type="pct"/>
            <w:vAlign w:val="center"/>
          </w:tcPr>
          <w:p w14:paraId="490D9B37">
            <w:pPr>
              <w:keepNext w:val="0"/>
              <w:keepLines w:val="0"/>
              <w:suppressLineNumbers w:val="0"/>
              <w:spacing w:before="0" w:beforeAutospacing="0" w:after="0" w:afterAutospacing="0" w:line="360" w:lineRule="auto"/>
              <w:ind w:left="0" w:right="0"/>
              <w:jc w:val="center"/>
              <w:rPr>
                <w:rFonts w:hint="default" w:ascii="Times New Roman" w:hAnsi="Times New Roman" w:eastAsia="方正仿宋简体" w:cs="Times New Roman"/>
                <w:kern w:val="0"/>
                <w:sz w:val="28"/>
                <w:szCs w:val="28"/>
              </w:rPr>
            </w:pPr>
            <w:r>
              <w:rPr>
                <w:rFonts w:hint="eastAsia" w:eastAsia="方正仿宋简体" w:cs="Times New Roman"/>
                <w:kern w:val="0"/>
                <w:sz w:val="28"/>
                <w:szCs w:val="28"/>
                <w:lang w:val="en-US" w:eastAsia="zh-CN"/>
              </w:rPr>
              <w:t>羊马</w:t>
            </w:r>
            <w:r>
              <w:rPr>
                <w:rFonts w:hint="eastAsia" w:ascii="Times New Roman" w:hAnsi="Times New Roman" w:eastAsia="方正仿宋简体" w:cs="Times New Roman"/>
                <w:kern w:val="0"/>
                <w:sz w:val="28"/>
                <w:szCs w:val="28"/>
              </w:rPr>
              <w:t>街道的城镇开发边界内除1类区、3类区、4类区以外的区域</w:t>
            </w:r>
          </w:p>
        </w:tc>
      </w:tr>
    </w:tbl>
    <w:p w14:paraId="326B4598">
      <w:pPr>
        <w:pStyle w:val="2"/>
      </w:pPr>
      <w:r>
        <w:br w:type="page"/>
      </w:r>
    </w:p>
    <w:p w14:paraId="6C0D2E0B">
      <w:pPr>
        <w:sectPr>
          <w:pgSz w:w="11906" w:h="16838"/>
          <w:pgMar w:top="1440" w:right="1800" w:bottom="1440" w:left="1800" w:header="851" w:footer="1417" w:gutter="0"/>
          <w:pgNumType w:fmt="decimal"/>
          <w:cols w:space="425" w:num="1"/>
          <w:docGrid w:type="lines" w:linePitch="312" w:charSpace="0"/>
        </w:sectPr>
      </w:pPr>
    </w:p>
    <w:p w14:paraId="7DD7FACC">
      <w:pPr>
        <w:rPr>
          <w:rFonts w:eastAsia="方正黑体简体"/>
          <w:sz w:val="32"/>
          <w:szCs w:val="32"/>
          <w:shd w:val="clear" w:color="auto" w:fill="FFFFFF"/>
        </w:rPr>
      </w:pPr>
      <w:r>
        <w:rPr>
          <w:rFonts w:eastAsia="黑体"/>
          <w:sz w:val="32"/>
          <w:szCs w:val="32"/>
        </w:rPr>
        <w:t>附件3</w:t>
      </w:r>
    </w:p>
    <w:p w14:paraId="42EA4008">
      <w:pPr>
        <w:pStyle w:val="17"/>
        <w:keepNext w:val="0"/>
        <w:keepLines w:val="0"/>
        <w:pageBreakBefore w:val="0"/>
        <w:widowControl/>
        <w:kinsoku/>
        <w:wordWrap/>
        <w:overflowPunct/>
        <w:topLinePunct w:val="0"/>
        <w:autoSpaceDE/>
        <w:autoSpaceDN/>
        <w:bidi w:val="0"/>
        <w:adjustRightInd/>
        <w:snapToGrid/>
        <w:spacing w:line="560" w:lineRule="exact"/>
        <w:jc w:val="center"/>
        <w:textAlignment w:val="auto"/>
        <w:rPr>
          <w:rFonts w:eastAsia="方正小标宋简体"/>
          <w:bCs/>
          <w:sz w:val="44"/>
          <w:szCs w:val="44"/>
          <w:shd w:val="clear" w:color="auto" w:fill="FFFFFF"/>
          <w:lang w:bidi="ar"/>
        </w:rPr>
      </w:pPr>
      <w:r>
        <w:rPr>
          <w:rFonts w:eastAsia="方正小标宋简体"/>
          <w:bCs/>
          <w:sz w:val="44"/>
          <w:szCs w:val="44"/>
          <w:shd w:val="clear" w:color="auto" w:fill="FFFFFF"/>
          <w:lang w:bidi="ar"/>
        </w:rPr>
        <w:t>3类声</w:t>
      </w:r>
      <w:r>
        <w:rPr>
          <w:rFonts w:hint="eastAsia" w:eastAsia="方正小标宋简体"/>
          <w:bCs/>
          <w:sz w:val="44"/>
          <w:szCs w:val="44"/>
          <w:shd w:val="clear" w:color="auto" w:fill="FFFFFF"/>
          <w:lang w:bidi="ar"/>
        </w:rPr>
        <w:t>环境</w:t>
      </w:r>
      <w:r>
        <w:rPr>
          <w:rFonts w:eastAsia="方正小标宋简体"/>
          <w:bCs/>
          <w:sz w:val="44"/>
          <w:szCs w:val="44"/>
          <w:shd w:val="clear" w:color="auto" w:fill="FFFFFF"/>
          <w:lang w:bidi="ar"/>
        </w:rPr>
        <w:t>功能区</w:t>
      </w: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3"/>
        <w:gridCol w:w="2339"/>
        <w:gridCol w:w="5384"/>
      </w:tblGrid>
      <w:tr w14:paraId="4A6E4B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8" w:hRule="atLeast"/>
          <w:jc w:val="center"/>
        </w:trPr>
        <w:tc>
          <w:tcPr>
            <w:tcW w:w="0" w:type="auto"/>
            <w:vAlign w:val="center"/>
          </w:tcPr>
          <w:p w14:paraId="4312576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ascii="黑体" w:hAnsi="黑体" w:eastAsia="黑体" w:cs="黑体"/>
                <w:kern w:val="0"/>
                <w:sz w:val="28"/>
                <w:szCs w:val="28"/>
              </w:rPr>
            </w:pPr>
            <w:r>
              <w:rPr>
                <w:rFonts w:hint="eastAsia" w:ascii="黑体" w:hAnsi="黑体" w:eastAsia="黑体" w:cs="黑体"/>
                <w:kern w:val="0"/>
                <w:sz w:val="28"/>
                <w:szCs w:val="28"/>
              </w:rPr>
              <w:t>序号</w:t>
            </w:r>
          </w:p>
        </w:tc>
        <w:tc>
          <w:tcPr>
            <w:tcW w:w="0" w:type="auto"/>
            <w:vAlign w:val="center"/>
          </w:tcPr>
          <w:p w14:paraId="773BFC4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ascii="黑体" w:hAnsi="黑体" w:eastAsia="黑体" w:cs="黑体"/>
                <w:kern w:val="0"/>
                <w:sz w:val="28"/>
                <w:szCs w:val="28"/>
                <w:lang w:eastAsia="zh-CN"/>
              </w:rPr>
            </w:pPr>
            <w:r>
              <w:rPr>
                <w:rFonts w:hint="eastAsia" w:ascii="黑体" w:hAnsi="黑体" w:eastAsia="黑体" w:cs="黑体"/>
                <w:kern w:val="0"/>
                <w:sz w:val="28"/>
                <w:szCs w:val="28"/>
                <w:lang w:val="en-US" w:eastAsia="zh-CN"/>
              </w:rPr>
              <w:t>名称</w:t>
            </w:r>
          </w:p>
        </w:tc>
        <w:tc>
          <w:tcPr>
            <w:tcW w:w="0" w:type="auto"/>
            <w:vAlign w:val="center"/>
          </w:tcPr>
          <w:p w14:paraId="04CA73F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ascii="黑体" w:hAnsi="黑体" w:eastAsia="黑体" w:cs="黑体"/>
                <w:kern w:val="0"/>
                <w:sz w:val="28"/>
                <w:szCs w:val="28"/>
              </w:rPr>
            </w:pPr>
            <w:r>
              <w:rPr>
                <w:rFonts w:hint="eastAsia" w:ascii="黑体" w:hAnsi="黑体" w:eastAsia="黑体" w:cs="黑体"/>
                <w:kern w:val="0"/>
                <w:sz w:val="28"/>
                <w:szCs w:val="28"/>
              </w:rPr>
              <w:t>区划范围</w:t>
            </w:r>
          </w:p>
        </w:tc>
      </w:tr>
      <w:tr w14:paraId="0CE6D0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3" w:hRule="atLeast"/>
          <w:jc w:val="center"/>
        </w:trPr>
        <w:tc>
          <w:tcPr>
            <w:tcW w:w="0" w:type="auto"/>
            <w:vAlign w:val="center"/>
          </w:tcPr>
          <w:p w14:paraId="58C8DB9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方正仿宋简体" w:cs="Times New Roman"/>
                <w:kern w:val="0"/>
                <w:sz w:val="24"/>
              </w:rPr>
            </w:pPr>
            <w:r>
              <w:rPr>
                <w:rFonts w:hint="default" w:ascii="Times New Roman" w:hAnsi="Times New Roman" w:eastAsia="方正仿宋简体" w:cs="Times New Roman"/>
                <w:kern w:val="0"/>
                <w:sz w:val="24"/>
              </w:rPr>
              <w:t>1</w:t>
            </w:r>
          </w:p>
        </w:tc>
        <w:tc>
          <w:tcPr>
            <w:tcW w:w="0" w:type="auto"/>
            <w:vAlign w:val="center"/>
          </w:tcPr>
          <w:p w14:paraId="6C766961">
            <w:pPr>
              <w:keepNext w:val="0"/>
              <w:keepLines w:val="0"/>
              <w:suppressLineNumbers w:val="0"/>
              <w:spacing w:before="0" w:beforeAutospacing="0" w:after="0" w:afterAutospacing="0" w:line="360" w:lineRule="auto"/>
              <w:ind w:left="0" w:right="0"/>
              <w:jc w:val="center"/>
              <w:rPr>
                <w:rFonts w:hint="default" w:ascii="Times New Roman" w:hAnsi="Times New Roman" w:eastAsia="方正仿宋简体" w:cs="Times New Roman"/>
                <w:kern w:val="0"/>
                <w:sz w:val="28"/>
                <w:szCs w:val="28"/>
              </w:rPr>
            </w:pPr>
            <w:r>
              <w:rPr>
                <w:rFonts w:hint="eastAsia" w:ascii="Times New Roman" w:hAnsi="Times New Roman" w:eastAsia="方正仿宋简体" w:cs="Times New Roman"/>
                <w:kern w:val="0"/>
                <w:sz w:val="28"/>
                <w:szCs w:val="28"/>
              </w:rPr>
              <w:t>崇州经济开发区片区</w:t>
            </w:r>
          </w:p>
        </w:tc>
        <w:tc>
          <w:tcPr>
            <w:tcW w:w="0" w:type="auto"/>
            <w:vAlign w:val="center"/>
          </w:tcPr>
          <w:p w14:paraId="0CF19CCD">
            <w:pPr>
              <w:keepNext w:val="0"/>
              <w:keepLines w:val="0"/>
              <w:suppressLineNumbers w:val="0"/>
              <w:spacing w:before="0" w:beforeAutospacing="0" w:after="0" w:afterAutospacing="0" w:line="360" w:lineRule="auto"/>
              <w:ind w:left="0" w:right="0"/>
              <w:jc w:val="center"/>
              <w:rPr>
                <w:rFonts w:hint="eastAsia" w:eastAsia="方正仿宋简体" w:cs="Times New Roman"/>
                <w:kern w:val="0"/>
                <w:sz w:val="28"/>
                <w:szCs w:val="28"/>
                <w:lang w:val="en-US" w:eastAsia="zh-CN"/>
              </w:rPr>
            </w:pPr>
            <w:r>
              <w:rPr>
                <w:rFonts w:hint="eastAsia" w:eastAsia="方正仿宋简体" w:cs="Times New Roman"/>
                <w:kern w:val="0"/>
                <w:sz w:val="28"/>
                <w:szCs w:val="28"/>
                <w:lang w:val="en-US" w:eastAsia="zh-CN"/>
              </w:rPr>
              <w:t>成名高速-建安路-新城大道-世纪大道-科达大道-晋康南路-金河路-滨江路南四段-滨滨江路南五段-成温邛快速路-明湖路-晨曦大道中段-明湖路；</w:t>
            </w:r>
          </w:p>
          <w:p w14:paraId="64977C65">
            <w:pPr>
              <w:keepNext w:val="0"/>
              <w:keepLines w:val="0"/>
              <w:suppressLineNumbers w:val="0"/>
              <w:spacing w:before="0" w:beforeAutospacing="0" w:after="0" w:afterAutospacing="0" w:line="360" w:lineRule="auto"/>
              <w:ind w:left="0" w:right="0"/>
              <w:jc w:val="center"/>
              <w:rPr>
                <w:rFonts w:hint="default" w:eastAsia="方正仿宋简体" w:cs="Times New Roman"/>
                <w:kern w:val="0"/>
                <w:sz w:val="28"/>
                <w:szCs w:val="28"/>
                <w:lang w:val="en-US" w:eastAsia="zh-CN"/>
              </w:rPr>
            </w:pPr>
            <w:r>
              <w:rPr>
                <w:rFonts w:hint="eastAsia" w:eastAsia="方正仿宋简体" w:cs="Times New Roman"/>
                <w:kern w:val="0"/>
                <w:sz w:val="28"/>
                <w:szCs w:val="28"/>
                <w:lang w:val="en-US" w:eastAsia="zh-CN"/>
              </w:rPr>
              <w:t>经开区工业污水处理厂-滨滨江路南五段-成温邛快速路-画江大道一段-灰窑路-划石路-中心城区城镇开发边界</w:t>
            </w:r>
          </w:p>
        </w:tc>
      </w:tr>
      <w:tr w14:paraId="4CB523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3" w:hRule="atLeast"/>
          <w:jc w:val="center"/>
        </w:trPr>
        <w:tc>
          <w:tcPr>
            <w:tcW w:w="0" w:type="auto"/>
            <w:vAlign w:val="center"/>
          </w:tcPr>
          <w:p w14:paraId="37AB857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方正仿宋简体" w:cs="Times New Roman"/>
                <w:kern w:val="0"/>
                <w:sz w:val="24"/>
                <w:lang w:val="en-US" w:eastAsia="zh-CN"/>
              </w:rPr>
            </w:pPr>
            <w:r>
              <w:rPr>
                <w:rFonts w:hint="eastAsia" w:eastAsia="方正仿宋简体" w:cs="Times New Roman"/>
                <w:kern w:val="0"/>
                <w:sz w:val="24"/>
                <w:lang w:val="en-US" w:eastAsia="zh-CN"/>
              </w:rPr>
              <w:t>2</w:t>
            </w:r>
          </w:p>
        </w:tc>
        <w:tc>
          <w:tcPr>
            <w:tcW w:w="0" w:type="auto"/>
            <w:vAlign w:val="center"/>
          </w:tcPr>
          <w:p w14:paraId="0355CB50">
            <w:pPr>
              <w:keepNext w:val="0"/>
              <w:keepLines w:val="0"/>
              <w:suppressLineNumbers w:val="0"/>
              <w:spacing w:before="0" w:beforeAutospacing="0" w:after="0" w:afterAutospacing="0" w:line="360" w:lineRule="auto"/>
              <w:ind w:left="0" w:right="0"/>
              <w:jc w:val="center"/>
              <w:rPr>
                <w:rFonts w:hint="default" w:ascii="Times New Roman" w:hAnsi="Times New Roman" w:eastAsia="方正仿宋简体" w:cs="Times New Roman"/>
                <w:kern w:val="0"/>
                <w:sz w:val="28"/>
                <w:szCs w:val="28"/>
                <w:lang w:val="en-US" w:eastAsia="zh-CN"/>
              </w:rPr>
            </w:pPr>
            <w:r>
              <w:rPr>
                <w:rFonts w:hint="eastAsia" w:ascii="Times New Roman" w:hAnsi="Times New Roman" w:eastAsia="方正仿宋简体" w:cs="Times New Roman"/>
                <w:kern w:val="0"/>
                <w:sz w:val="28"/>
                <w:szCs w:val="28"/>
              </w:rPr>
              <w:t>川藏清洁能源创新转化与装备科技产业基地</w:t>
            </w:r>
            <w:r>
              <w:rPr>
                <w:rFonts w:hint="eastAsia" w:ascii="Times New Roman" w:hAnsi="Times New Roman" w:eastAsia="方正仿宋简体" w:cs="Times New Roman"/>
                <w:kern w:val="0"/>
                <w:sz w:val="28"/>
                <w:szCs w:val="28"/>
                <w:lang w:val="en-US" w:eastAsia="zh-CN"/>
              </w:rPr>
              <w:t>智能制造片区</w:t>
            </w:r>
          </w:p>
        </w:tc>
        <w:tc>
          <w:tcPr>
            <w:tcW w:w="0" w:type="auto"/>
            <w:vAlign w:val="center"/>
          </w:tcPr>
          <w:p w14:paraId="128455AA">
            <w:pPr>
              <w:keepNext w:val="0"/>
              <w:keepLines w:val="0"/>
              <w:suppressLineNumbers w:val="0"/>
              <w:spacing w:before="0" w:beforeAutospacing="0" w:after="0" w:afterAutospacing="0" w:line="360" w:lineRule="auto"/>
              <w:ind w:left="0" w:right="0"/>
              <w:jc w:val="center"/>
              <w:rPr>
                <w:rFonts w:hint="default" w:eastAsia="方正仿宋简体" w:cs="Times New Roman"/>
                <w:kern w:val="0"/>
                <w:sz w:val="28"/>
                <w:szCs w:val="28"/>
                <w:lang w:val="en-US" w:eastAsia="zh-CN"/>
              </w:rPr>
            </w:pPr>
            <w:r>
              <w:rPr>
                <w:rFonts w:hint="eastAsia" w:eastAsia="方正仿宋简体" w:cs="Times New Roman"/>
                <w:kern w:val="0"/>
                <w:sz w:val="28"/>
                <w:szCs w:val="28"/>
                <w:lang w:val="en-US" w:eastAsia="zh-CN"/>
              </w:rPr>
              <w:t>羊马河-崇阳大道-羊安路-中心城区城镇开发边界</w:t>
            </w:r>
          </w:p>
        </w:tc>
      </w:tr>
    </w:tbl>
    <w:p w14:paraId="7258364B">
      <w:pPr>
        <w:spacing w:line="560" w:lineRule="exact"/>
        <w:jc w:val="left"/>
        <w:rPr>
          <w:rFonts w:eastAsia="仿宋"/>
          <w:sz w:val="24"/>
        </w:rPr>
      </w:pPr>
      <w:r>
        <w:rPr>
          <w:rFonts w:eastAsia="仿宋"/>
          <w:sz w:val="24"/>
        </w:rPr>
        <w:t>备注：道路、区划单元名称与主管单位命名不一致的，以主管单位命名为准。</w:t>
      </w:r>
    </w:p>
    <w:p w14:paraId="7A1A1E87">
      <w:pPr>
        <w:pStyle w:val="2"/>
      </w:pPr>
      <w:r>
        <w:br w:type="page"/>
      </w:r>
    </w:p>
    <w:p w14:paraId="06A9CB2F">
      <w:pPr>
        <w:pStyle w:val="3"/>
      </w:pPr>
    </w:p>
    <w:p w14:paraId="2EF842CA">
      <w:pPr>
        <w:pStyle w:val="17"/>
        <w:widowControl/>
        <w:spacing w:line="360" w:lineRule="auto"/>
        <w:rPr>
          <w:rFonts w:eastAsia="黑体"/>
          <w:kern w:val="2"/>
          <w:sz w:val="32"/>
          <w:szCs w:val="32"/>
        </w:rPr>
      </w:pPr>
      <w:r>
        <w:rPr>
          <w:rFonts w:eastAsia="黑体"/>
          <w:kern w:val="2"/>
          <w:sz w:val="32"/>
          <w:szCs w:val="32"/>
        </w:rPr>
        <w:t>附件4</w:t>
      </w:r>
    </w:p>
    <w:p w14:paraId="015B2C98">
      <w:pPr>
        <w:pStyle w:val="17"/>
        <w:widowControl/>
        <w:spacing w:before="312" w:beforeLines="100" w:after="312" w:afterLines="100" w:line="560" w:lineRule="exact"/>
        <w:jc w:val="center"/>
        <w:rPr>
          <w:b/>
          <w:bCs/>
          <w:sz w:val="28"/>
          <w:szCs w:val="28"/>
          <w:shd w:val="clear" w:color="auto" w:fill="FFFFFF"/>
        </w:rPr>
      </w:pPr>
      <w:r>
        <w:rPr>
          <w:rFonts w:eastAsia="方正小标宋简体"/>
          <w:bCs/>
          <w:sz w:val="44"/>
          <w:szCs w:val="44"/>
          <w:shd w:val="clear" w:color="auto" w:fill="FFFFFF"/>
          <w:lang w:bidi="ar"/>
        </w:rPr>
        <w:t>4类声</w:t>
      </w:r>
      <w:r>
        <w:rPr>
          <w:rFonts w:hint="eastAsia" w:eastAsia="方正小标宋简体"/>
          <w:bCs/>
          <w:sz w:val="44"/>
          <w:szCs w:val="44"/>
          <w:shd w:val="clear" w:color="auto" w:fill="FFFFFF"/>
          <w:lang w:bidi="ar"/>
        </w:rPr>
        <w:t>环境</w:t>
      </w:r>
      <w:r>
        <w:rPr>
          <w:rFonts w:eastAsia="方正小标宋简体"/>
          <w:bCs/>
          <w:sz w:val="44"/>
          <w:szCs w:val="44"/>
          <w:shd w:val="clear" w:color="auto" w:fill="FFFFFF"/>
          <w:lang w:bidi="ar"/>
        </w:rPr>
        <w:t>功能区</w:t>
      </w:r>
    </w:p>
    <w:p w14:paraId="13A47C82">
      <w:pPr>
        <w:spacing w:line="300" w:lineRule="auto"/>
        <w:contextualSpacing/>
        <w:jc w:val="center"/>
        <w:rPr>
          <w:rFonts w:hint="eastAsia" w:ascii="方正小标宋简体" w:hAnsi="方正小标宋简体" w:eastAsia="方正小标宋简体" w:cs="方正小标宋简体"/>
          <w:sz w:val="28"/>
          <w:szCs w:val="28"/>
          <w:lang w:val="en-US" w:eastAsia="zh-CN"/>
        </w:rPr>
      </w:pPr>
      <w:r>
        <w:rPr>
          <w:rFonts w:hint="eastAsia" w:ascii="方正小标宋简体" w:hAnsi="方正小标宋简体" w:eastAsia="方正小标宋简体" w:cs="方正小标宋简体"/>
          <w:sz w:val="28"/>
          <w:szCs w:val="28"/>
        </w:rPr>
        <w:t xml:space="preserve">表1 </w:t>
      </w:r>
      <w:r>
        <w:rPr>
          <w:rFonts w:hint="eastAsia" w:ascii="方正小标宋简体" w:hAnsi="方正小标宋简体" w:eastAsia="方正小标宋简体" w:cs="方正小标宋简体"/>
          <w:sz w:val="28"/>
          <w:szCs w:val="28"/>
          <w:lang w:val="en-US" w:eastAsia="zh-CN"/>
        </w:rPr>
        <w:t xml:space="preserve"> 4a类声环境功能区划分情况一览表</w:t>
      </w:r>
    </w:p>
    <w:tbl>
      <w:tblPr>
        <w:tblStyle w:val="19"/>
        <w:tblW w:w="554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3"/>
        <w:gridCol w:w="2392"/>
        <w:gridCol w:w="2405"/>
        <w:gridCol w:w="2079"/>
        <w:gridCol w:w="1528"/>
      </w:tblGrid>
      <w:tr w14:paraId="2FDAD0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436" w:type="pct"/>
            <w:vMerge w:val="restart"/>
            <w:shd w:val="clear" w:color="auto" w:fill="auto"/>
            <w:noWrap/>
            <w:vAlign w:val="center"/>
          </w:tcPr>
          <w:p w14:paraId="6D6B174E">
            <w:pPr>
              <w:keepNext w:val="0"/>
              <w:keepLines w:val="0"/>
              <w:suppressLineNumbers w:val="0"/>
              <w:spacing w:before="0" w:beforeAutospacing="0" w:after="0" w:afterAutospacing="0" w:line="400" w:lineRule="exact"/>
              <w:ind w:left="0" w:right="0"/>
              <w:contextualSpacing w:val="0"/>
              <w:jc w:val="center"/>
              <w:rPr>
                <w:rFonts w:hint="eastAsia" w:ascii="黑体" w:hAnsi="黑体" w:eastAsia="黑体" w:cs="黑体"/>
                <w:kern w:val="0"/>
                <w:sz w:val="28"/>
                <w:szCs w:val="28"/>
                <w:lang w:val="en-US" w:eastAsia="zh-CN"/>
              </w:rPr>
            </w:pPr>
            <w:r>
              <w:rPr>
                <w:rFonts w:hint="eastAsia" w:ascii="黑体" w:hAnsi="黑体" w:eastAsia="黑体" w:cs="黑体"/>
                <w:kern w:val="0"/>
                <w:sz w:val="28"/>
                <w:szCs w:val="28"/>
                <w:lang w:val="en-US" w:eastAsia="zh-CN"/>
              </w:rPr>
              <w:t>序号</w:t>
            </w:r>
          </w:p>
        </w:tc>
        <w:tc>
          <w:tcPr>
            <w:tcW w:w="1299" w:type="pct"/>
            <w:vMerge w:val="restart"/>
            <w:shd w:val="clear" w:color="auto" w:fill="auto"/>
            <w:vAlign w:val="center"/>
          </w:tcPr>
          <w:p w14:paraId="3B753458">
            <w:pPr>
              <w:keepNext w:val="0"/>
              <w:keepLines w:val="0"/>
              <w:suppressLineNumbers w:val="0"/>
              <w:spacing w:before="0" w:beforeAutospacing="0" w:after="0" w:afterAutospacing="0" w:line="400" w:lineRule="exact"/>
              <w:ind w:left="0" w:right="0"/>
              <w:contextualSpacing w:val="0"/>
              <w:jc w:val="center"/>
              <w:rPr>
                <w:rFonts w:hint="eastAsia" w:ascii="黑体" w:hAnsi="黑体" w:eastAsia="黑体" w:cs="黑体"/>
                <w:kern w:val="0"/>
                <w:sz w:val="28"/>
                <w:szCs w:val="28"/>
              </w:rPr>
            </w:pPr>
            <w:r>
              <w:rPr>
                <w:rFonts w:hint="eastAsia" w:ascii="黑体" w:hAnsi="黑体" w:eastAsia="黑体" w:cs="黑体"/>
                <w:kern w:val="0"/>
                <w:sz w:val="28"/>
                <w:szCs w:val="28"/>
              </w:rPr>
              <w:t>道路名称</w:t>
            </w:r>
          </w:p>
        </w:tc>
        <w:tc>
          <w:tcPr>
            <w:tcW w:w="2435" w:type="pct"/>
            <w:gridSpan w:val="2"/>
            <w:vMerge w:val="restart"/>
            <w:shd w:val="clear" w:color="auto" w:fill="auto"/>
            <w:vAlign w:val="center"/>
          </w:tcPr>
          <w:p w14:paraId="38C175E3">
            <w:pPr>
              <w:keepNext w:val="0"/>
              <w:keepLines w:val="0"/>
              <w:suppressLineNumbers w:val="0"/>
              <w:spacing w:before="0" w:beforeAutospacing="0" w:after="0" w:afterAutospacing="0" w:line="400" w:lineRule="exact"/>
              <w:ind w:left="0" w:right="0"/>
              <w:contextualSpacing w:val="0"/>
              <w:jc w:val="center"/>
              <w:rPr>
                <w:rFonts w:hint="eastAsia" w:ascii="黑体" w:hAnsi="黑体" w:eastAsia="黑体" w:cs="黑体"/>
                <w:kern w:val="0"/>
                <w:sz w:val="28"/>
                <w:szCs w:val="28"/>
              </w:rPr>
            </w:pPr>
            <w:r>
              <w:rPr>
                <w:rFonts w:hint="eastAsia" w:ascii="黑体" w:hAnsi="黑体" w:eastAsia="黑体" w:cs="黑体"/>
                <w:kern w:val="0"/>
                <w:sz w:val="28"/>
                <w:szCs w:val="28"/>
              </w:rPr>
              <w:t>道路起止点</w:t>
            </w:r>
          </w:p>
        </w:tc>
        <w:tc>
          <w:tcPr>
            <w:tcW w:w="828" w:type="pct"/>
            <w:vMerge w:val="restart"/>
            <w:shd w:val="clear" w:color="auto" w:fill="auto"/>
            <w:vAlign w:val="center"/>
          </w:tcPr>
          <w:p w14:paraId="57F1E4D3">
            <w:pPr>
              <w:keepNext w:val="0"/>
              <w:keepLines w:val="0"/>
              <w:suppressLineNumbers w:val="0"/>
              <w:spacing w:before="0" w:beforeAutospacing="0" w:after="0" w:afterAutospacing="0" w:line="400" w:lineRule="exact"/>
              <w:ind w:left="0" w:right="0"/>
              <w:contextualSpacing w:val="0"/>
              <w:jc w:val="center"/>
              <w:rPr>
                <w:rFonts w:hint="eastAsia" w:ascii="黑体" w:hAnsi="黑体" w:eastAsia="黑体" w:cs="黑体"/>
                <w:kern w:val="0"/>
                <w:sz w:val="28"/>
                <w:szCs w:val="28"/>
              </w:rPr>
            </w:pPr>
            <w:r>
              <w:rPr>
                <w:rFonts w:hint="eastAsia" w:ascii="黑体" w:hAnsi="黑体" w:eastAsia="黑体" w:cs="黑体"/>
                <w:kern w:val="0"/>
                <w:sz w:val="28"/>
                <w:szCs w:val="28"/>
              </w:rPr>
              <w:t>分  类</w:t>
            </w:r>
          </w:p>
        </w:tc>
      </w:tr>
      <w:tr w14:paraId="3C42AC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36" w:type="pct"/>
            <w:vMerge w:val="continue"/>
            <w:shd w:val="clear" w:color="auto" w:fill="auto"/>
            <w:noWrap/>
            <w:vAlign w:val="center"/>
          </w:tcPr>
          <w:p w14:paraId="7E16D992">
            <w:pPr>
              <w:keepNext w:val="0"/>
              <w:keepLines w:val="0"/>
              <w:suppressLineNumbers w:val="0"/>
              <w:spacing w:before="0" w:beforeAutospacing="0" w:after="0" w:afterAutospacing="0" w:line="400" w:lineRule="exact"/>
              <w:ind w:left="0" w:right="0"/>
              <w:contextualSpacing w:val="0"/>
              <w:jc w:val="center"/>
              <w:rPr>
                <w:rFonts w:hint="eastAsia" w:ascii="黑体" w:hAnsi="黑体" w:eastAsia="黑体" w:cs="黑体"/>
                <w:kern w:val="0"/>
                <w:sz w:val="28"/>
                <w:szCs w:val="28"/>
              </w:rPr>
            </w:pPr>
          </w:p>
        </w:tc>
        <w:tc>
          <w:tcPr>
            <w:tcW w:w="1299" w:type="pct"/>
            <w:vMerge w:val="continue"/>
            <w:shd w:val="clear" w:color="auto" w:fill="auto"/>
            <w:vAlign w:val="center"/>
          </w:tcPr>
          <w:p w14:paraId="322426FA">
            <w:pPr>
              <w:keepNext w:val="0"/>
              <w:keepLines w:val="0"/>
              <w:suppressLineNumbers w:val="0"/>
              <w:spacing w:before="0" w:beforeAutospacing="0" w:after="0" w:afterAutospacing="0" w:line="400" w:lineRule="exact"/>
              <w:ind w:left="0" w:right="0"/>
              <w:contextualSpacing w:val="0"/>
              <w:jc w:val="center"/>
              <w:rPr>
                <w:rFonts w:hint="eastAsia" w:ascii="黑体" w:hAnsi="黑体" w:eastAsia="黑体" w:cs="黑体"/>
                <w:kern w:val="0"/>
                <w:sz w:val="28"/>
                <w:szCs w:val="28"/>
              </w:rPr>
            </w:pPr>
          </w:p>
        </w:tc>
        <w:tc>
          <w:tcPr>
            <w:tcW w:w="2435" w:type="pct"/>
            <w:gridSpan w:val="2"/>
            <w:vMerge w:val="continue"/>
            <w:shd w:val="clear" w:color="auto" w:fill="auto"/>
            <w:vAlign w:val="center"/>
          </w:tcPr>
          <w:p w14:paraId="04A5BCB7">
            <w:pPr>
              <w:keepNext w:val="0"/>
              <w:keepLines w:val="0"/>
              <w:suppressLineNumbers w:val="0"/>
              <w:spacing w:before="0" w:beforeAutospacing="0" w:after="0" w:afterAutospacing="0" w:line="400" w:lineRule="exact"/>
              <w:ind w:left="0" w:right="0"/>
              <w:contextualSpacing w:val="0"/>
              <w:jc w:val="center"/>
              <w:rPr>
                <w:rFonts w:hint="eastAsia" w:ascii="黑体" w:hAnsi="黑体" w:eastAsia="黑体" w:cs="黑体"/>
                <w:kern w:val="0"/>
                <w:sz w:val="28"/>
                <w:szCs w:val="28"/>
              </w:rPr>
            </w:pPr>
          </w:p>
        </w:tc>
        <w:tc>
          <w:tcPr>
            <w:tcW w:w="828" w:type="pct"/>
            <w:vMerge w:val="continue"/>
            <w:shd w:val="clear" w:color="auto" w:fill="auto"/>
            <w:vAlign w:val="center"/>
          </w:tcPr>
          <w:p w14:paraId="33B8C1C5">
            <w:pPr>
              <w:keepNext w:val="0"/>
              <w:keepLines w:val="0"/>
              <w:suppressLineNumbers w:val="0"/>
              <w:spacing w:before="0" w:beforeAutospacing="0" w:after="0" w:afterAutospacing="0" w:line="400" w:lineRule="exact"/>
              <w:ind w:left="0" w:right="0"/>
              <w:contextualSpacing w:val="0"/>
              <w:jc w:val="center"/>
              <w:rPr>
                <w:rFonts w:hint="eastAsia" w:ascii="黑体" w:hAnsi="黑体" w:eastAsia="黑体" w:cs="黑体"/>
                <w:kern w:val="0"/>
                <w:sz w:val="28"/>
                <w:szCs w:val="28"/>
              </w:rPr>
            </w:pPr>
          </w:p>
        </w:tc>
      </w:tr>
      <w:tr w14:paraId="2ECB9C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vMerge w:val="continue"/>
            <w:shd w:val="clear" w:color="auto" w:fill="auto"/>
            <w:noWrap/>
            <w:vAlign w:val="center"/>
          </w:tcPr>
          <w:p w14:paraId="08DFA4CE">
            <w:pPr>
              <w:keepNext w:val="0"/>
              <w:keepLines w:val="0"/>
              <w:suppressLineNumbers w:val="0"/>
              <w:spacing w:before="0" w:beforeAutospacing="0" w:after="0" w:afterAutospacing="0" w:line="400" w:lineRule="exact"/>
              <w:ind w:left="0" w:right="0"/>
              <w:contextualSpacing w:val="0"/>
              <w:jc w:val="center"/>
              <w:rPr>
                <w:rFonts w:hint="eastAsia" w:ascii="黑体" w:hAnsi="黑体" w:eastAsia="黑体" w:cs="黑体"/>
                <w:kern w:val="0"/>
                <w:sz w:val="28"/>
                <w:szCs w:val="28"/>
              </w:rPr>
            </w:pPr>
          </w:p>
        </w:tc>
        <w:tc>
          <w:tcPr>
            <w:tcW w:w="1299" w:type="pct"/>
            <w:vMerge w:val="continue"/>
            <w:shd w:val="clear" w:color="auto" w:fill="auto"/>
            <w:vAlign w:val="center"/>
          </w:tcPr>
          <w:p w14:paraId="4F99B0EE">
            <w:pPr>
              <w:keepNext w:val="0"/>
              <w:keepLines w:val="0"/>
              <w:suppressLineNumbers w:val="0"/>
              <w:spacing w:before="0" w:beforeAutospacing="0" w:after="0" w:afterAutospacing="0" w:line="400" w:lineRule="exact"/>
              <w:ind w:left="0" w:right="0"/>
              <w:contextualSpacing w:val="0"/>
              <w:jc w:val="center"/>
              <w:rPr>
                <w:rFonts w:hint="eastAsia" w:ascii="黑体" w:hAnsi="黑体" w:eastAsia="黑体" w:cs="黑体"/>
                <w:kern w:val="0"/>
                <w:sz w:val="28"/>
                <w:szCs w:val="28"/>
              </w:rPr>
            </w:pPr>
          </w:p>
        </w:tc>
        <w:tc>
          <w:tcPr>
            <w:tcW w:w="1306" w:type="pct"/>
            <w:shd w:val="clear" w:color="auto" w:fill="auto"/>
            <w:vAlign w:val="center"/>
          </w:tcPr>
          <w:p w14:paraId="14912886">
            <w:pPr>
              <w:keepNext w:val="0"/>
              <w:keepLines w:val="0"/>
              <w:suppressLineNumbers w:val="0"/>
              <w:spacing w:before="0" w:beforeAutospacing="0" w:after="0" w:afterAutospacing="0" w:line="400" w:lineRule="exact"/>
              <w:ind w:left="0" w:right="0"/>
              <w:contextualSpacing w:val="0"/>
              <w:jc w:val="center"/>
              <w:rPr>
                <w:rFonts w:hint="eastAsia" w:ascii="黑体" w:hAnsi="黑体" w:eastAsia="黑体" w:cs="黑体"/>
                <w:kern w:val="0"/>
                <w:sz w:val="28"/>
                <w:szCs w:val="28"/>
              </w:rPr>
            </w:pPr>
            <w:r>
              <w:rPr>
                <w:rFonts w:hint="eastAsia" w:ascii="黑体" w:hAnsi="黑体" w:eastAsia="黑体" w:cs="黑体"/>
                <w:kern w:val="0"/>
                <w:sz w:val="28"/>
                <w:szCs w:val="28"/>
              </w:rPr>
              <w:t>起  点</w:t>
            </w:r>
          </w:p>
        </w:tc>
        <w:tc>
          <w:tcPr>
            <w:tcW w:w="1129" w:type="pct"/>
            <w:shd w:val="clear" w:color="auto" w:fill="auto"/>
            <w:vAlign w:val="center"/>
          </w:tcPr>
          <w:p w14:paraId="27F0A369">
            <w:pPr>
              <w:keepNext w:val="0"/>
              <w:keepLines w:val="0"/>
              <w:suppressLineNumbers w:val="0"/>
              <w:spacing w:before="0" w:beforeAutospacing="0" w:after="0" w:afterAutospacing="0" w:line="400" w:lineRule="exact"/>
              <w:ind w:left="0" w:right="0"/>
              <w:contextualSpacing w:val="0"/>
              <w:jc w:val="center"/>
              <w:rPr>
                <w:rFonts w:hint="eastAsia" w:ascii="黑体" w:hAnsi="黑体" w:eastAsia="黑体" w:cs="黑体"/>
                <w:kern w:val="0"/>
                <w:sz w:val="28"/>
                <w:szCs w:val="28"/>
              </w:rPr>
            </w:pPr>
            <w:r>
              <w:rPr>
                <w:rFonts w:hint="eastAsia" w:ascii="黑体" w:hAnsi="黑体" w:eastAsia="黑体" w:cs="黑体"/>
                <w:kern w:val="0"/>
                <w:sz w:val="28"/>
                <w:szCs w:val="28"/>
              </w:rPr>
              <w:t>止  点</w:t>
            </w:r>
          </w:p>
        </w:tc>
        <w:tc>
          <w:tcPr>
            <w:tcW w:w="828" w:type="pct"/>
            <w:vMerge w:val="continue"/>
            <w:shd w:val="clear" w:color="auto" w:fill="auto"/>
            <w:vAlign w:val="center"/>
          </w:tcPr>
          <w:p w14:paraId="70A7CD10">
            <w:pPr>
              <w:keepNext w:val="0"/>
              <w:keepLines w:val="0"/>
              <w:suppressLineNumbers w:val="0"/>
              <w:spacing w:before="0" w:beforeAutospacing="0" w:after="0" w:afterAutospacing="0" w:line="400" w:lineRule="exact"/>
              <w:ind w:left="0" w:right="0"/>
              <w:contextualSpacing w:val="0"/>
              <w:jc w:val="center"/>
              <w:rPr>
                <w:rFonts w:hint="eastAsia" w:ascii="黑体" w:hAnsi="黑体" w:eastAsia="黑体" w:cs="黑体"/>
                <w:kern w:val="0"/>
                <w:sz w:val="28"/>
                <w:szCs w:val="28"/>
              </w:rPr>
            </w:pPr>
          </w:p>
        </w:tc>
      </w:tr>
      <w:tr w14:paraId="147983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1DABC595">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default" w:ascii="Times New Roman" w:hAnsi="Times New Roman" w:eastAsia="方正仿宋简体" w:cs="Times New Roman"/>
                <w:sz w:val="28"/>
                <w:szCs w:val="28"/>
                <w:highlight w:val="none"/>
              </w:rPr>
              <w:t>1</w:t>
            </w:r>
          </w:p>
        </w:tc>
        <w:tc>
          <w:tcPr>
            <w:tcW w:w="1299" w:type="pct"/>
            <w:shd w:val="clear" w:color="auto" w:fill="auto"/>
            <w:vAlign w:val="center"/>
          </w:tcPr>
          <w:p w14:paraId="09F1D974">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蜀州北路</w:t>
            </w:r>
          </w:p>
        </w:tc>
        <w:tc>
          <w:tcPr>
            <w:tcW w:w="1306" w:type="pct"/>
            <w:shd w:val="clear" w:color="auto" w:fill="auto"/>
            <w:vAlign w:val="center"/>
          </w:tcPr>
          <w:p w14:paraId="381F1527">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唐安西路</w:t>
            </w:r>
          </w:p>
        </w:tc>
        <w:tc>
          <w:tcPr>
            <w:tcW w:w="1129" w:type="pct"/>
            <w:shd w:val="clear" w:color="auto" w:fill="auto"/>
            <w:vAlign w:val="center"/>
          </w:tcPr>
          <w:p w14:paraId="77E3A687">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金盆地大道</w:t>
            </w:r>
          </w:p>
        </w:tc>
        <w:tc>
          <w:tcPr>
            <w:tcW w:w="828" w:type="pct"/>
            <w:shd w:val="clear" w:color="auto" w:fill="auto"/>
            <w:vAlign w:val="center"/>
          </w:tcPr>
          <w:p w14:paraId="0E6ECE26">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主干路</w:t>
            </w:r>
          </w:p>
        </w:tc>
      </w:tr>
      <w:tr w14:paraId="0B6EDB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18953F07">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default" w:ascii="Times New Roman" w:hAnsi="Times New Roman" w:eastAsia="方正仿宋简体" w:cs="Times New Roman"/>
                <w:sz w:val="28"/>
                <w:szCs w:val="28"/>
                <w:highlight w:val="none"/>
              </w:rPr>
              <w:t>2</w:t>
            </w:r>
          </w:p>
        </w:tc>
        <w:tc>
          <w:tcPr>
            <w:tcW w:w="1299" w:type="pct"/>
            <w:shd w:val="clear" w:color="auto" w:fill="auto"/>
            <w:vAlign w:val="center"/>
          </w:tcPr>
          <w:p w14:paraId="1153F7A4">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蜀州中路</w:t>
            </w:r>
          </w:p>
        </w:tc>
        <w:tc>
          <w:tcPr>
            <w:tcW w:w="1306" w:type="pct"/>
            <w:shd w:val="clear" w:color="auto" w:fill="auto"/>
            <w:vAlign w:val="center"/>
          </w:tcPr>
          <w:p w14:paraId="65AB3370">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永康西路</w:t>
            </w:r>
          </w:p>
        </w:tc>
        <w:tc>
          <w:tcPr>
            <w:tcW w:w="1129" w:type="pct"/>
            <w:shd w:val="clear" w:color="auto" w:fill="auto"/>
            <w:vAlign w:val="center"/>
          </w:tcPr>
          <w:p w14:paraId="2DE03F42">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唐安西路</w:t>
            </w:r>
          </w:p>
        </w:tc>
        <w:tc>
          <w:tcPr>
            <w:tcW w:w="828" w:type="pct"/>
            <w:shd w:val="clear" w:color="auto" w:fill="auto"/>
            <w:vAlign w:val="center"/>
          </w:tcPr>
          <w:p w14:paraId="71A82D04">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主干路</w:t>
            </w:r>
          </w:p>
        </w:tc>
      </w:tr>
      <w:tr w14:paraId="289144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7112B6E2">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default" w:ascii="Times New Roman" w:hAnsi="Times New Roman" w:eastAsia="方正仿宋简体" w:cs="Times New Roman"/>
                <w:sz w:val="28"/>
                <w:szCs w:val="28"/>
                <w:highlight w:val="none"/>
              </w:rPr>
              <w:t>3</w:t>
            </w:r>
          </w:p>
        </w:tc>
        <w:tc>
          <w:tcPr>
            <w:tcW w:w="1299" w:type="pct"/>
            <w:shd w:val="clear" w:color="auto" w:fill="auto"/>
            <w:vAlign w:val="center"/>
          </w:tcPr>
          <w:p w14:paraId="1C70EECF">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蜀州南路</w:t>
            </w:r>
          </w:p>
        </w:tc>
        <w:tc>
          <w:tcPr>
            <w:tcW w:w="1306" w:type="pct"/>
            <w:shd w:val="clear" w:color="auto" w:fill="auto"/>
            <w:vAlign w:val="center"/>
          </w:tcPr>
          <w:p w14:paraId="24DDEEA5">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永康西路</w:t>
            </w:r>
          </w:p>
        </w:tc>
        <w:tc>
          <w:tcPr>
            <w:tcW w:w="1129" w:type="pct"/>
            <w:shd w:val="clear" w:color="auto" w:fill="auto"/>
            <w:vAlign w:val="center"/>
          </w:tcPr>
          <w:p w14:paraId="685EB311">
            <w:pPr>
              <w:keepNext w:val="0"/>
              <w:keepLines w:val="0"/>
              <w:suppressLineNumbers w:val="0"/>
              <w:spacing w:before="0" w:beforeAutospacing="0" w:after="0" w:afterAutospacing="0" w:line="300" w:lineRule="auto"/>
              <w:ind w:left="0" w:right="0"/>
              <w:contextualSpacing/>
              <w:jc w:val="center"/>
              <w:rPr>
                <w:rFonts w:hint="eastAsia" w:ascii="Times New Roman" w:hAnsi="Times New Roman" w:eastAsia="方正仿宋简体" w:cs="Times New Roman"/>
                <w:sz w:val="28"/>
                <w:szCs w:val="28"/>
                <w:highlight w:val="none"/>
                <w:lang w:eastAsia="zh-CN"/>
              </w:rPr>
            </w:pPr>
            <w:r>
              <w:rPr>
                <w:rFonts w:hint="default" w:ascii="Times New Roman" w:hAnsi="Times New Roman" w:eastAsia="方正仿宋简体" w:cs="Times New Roman"/>
                <w:sz w:val="28"/>
                <w:szCs w:val="28"/>
                <w:highlight w:val="none"/>
                <w:lang w:val="en-US"/>
              </w:rPr>
              <w:t>南河大桥</w:t>
            </w:r>
          </w:p>
        </w:tc>
        <w:tc>
          <w:tcPr>
            <w:tcW w:w="828" w:type="pct"/>
            <w:shd w:val="clear" w:color="auto" w:fill="auto"/>
            <w:vAlign w:val="center"/>
          </w:tcPr>
          <w:p w14:paraId="1B09EE35">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主干路</w:t>
            </w:r>
          </w:p>
        </w:tc>
      </w:tr>
      <w:tr w14:paraId="00FB6E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436" w:type="pct"/>
            <w:shd w:val="clear" w:color="auto" w:fill="auto"/>
            <w:noWrap/>
            <w:vAlign w:val="center"/>
          </w:tcPr>
          <w:p w14:paraId="0D685971">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default" w:ascii="Times New Roman" w:hAnsi="Times New Roman" w:eastAsia="方正仿宋简体" w:cs="Times New Roman"/>
                <w:sz w:val="28"/>
                <w:szCs w:val="28"/>
                <w:highlight w:val="none"/>
              </w:rPr>
              <w:t>4</w:t>
            </w:r>
          </w:p>
        </w:tc>
        <w:tc>
          <w:tcPr>
            <w:tcW w:w="1299" w:type="pct"/>
            <w:shd w:val="clear" w:color="auto" w:fill="auto"/>
            <w:vAlign w:val="center"/>
          </w:tcPr>
          <w:p w14:paraId="2A346DF8">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唐安西路</w:t>
            </w:r>
          </w:p>
        </w:tc>
        <w:tc>
          <w:tcPr>
            <w:tcW w:w="1306" w:type="pct"/>
            <w:shd w:val="clear" w:color="auto" w:fill="auto"/>
            <w:vAlign w:val="center"/>
          </w:tcPr>
          <w:p w14:paraId="67A50BCB">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崇庆北路</w:t>
            </w:r>
          </w:p>
        </w:tc>
        <w:tc>
          <w:tcPr>
            <w:tcW w:w="1129" w:type="pct"/>
            <w:shd w:val="clear" w:color="auto" w:fill="auto"/>
            <w:vAlign w:val="center"/>
          </w:tcPr>
          <w:p w14:paraId="205FE106">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永安西路</w:t>
            </w:r>
          </w:p>
        </w:tc>
        <w:tc>
          <w:tcPr>
            <w:tcW w:w="828" w:type="pct"/>
            <w:shd w:val="clear" w:color="auto" w:fill="auto"/>
            <w:vAlign w:val="center"/>
          </w:tcPr>
          <w:p w14:paraId="67F4F362">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主干路</w:t>
            </w:r>
          </w:p>
        </w:tc>
      </w:tr>
      <w:tr w14:paraId="18EFBF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5C616E74">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default" w:ascii="Times New Roman" w:hAnsi="Times New Roman" w:eastAsia="方正仿宋简体" w:cs="Times New Roman"/>
                <w:sz w:val="28"/>
                <w:szCs w:val="28"/>
                <w:highlight w:val="none"/>
              </w:rPr>
              <w:t>5</w:t>
            </w:r>
          </w:p>
        </w:tc>
        <w:tc>
          <w:tcPr>
            <w:tcW w:w="1299" w:type="pct"/>
            <w:shd w:val="clear" w:color="auto" w:fill="auto"/>
            <w:vAlign w:val="center"/>
          </w:tcPr>
          <w:p w14:paraId="7B7C595F">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唐安东路</w:t>
            </w:r>
          </w:p>
        </w:tc>
        <w:tc>
          <w:tcPr>
            <w:tcW w:w="1306" w:type="pct"/>
            <w:shd w:val="clear" w:color="auto" w:fill="auto"/>
            <w:vAlign w:val="center"/>
          </w:tcPr>
          <w:p w14:paraId="214CE315">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崇庆北路</w:t>
            </w:r>
          </w:p>
        </w:tc>
        <w:tc>
          <w:tcPr>
            <w:tcW w:w="1129" w:type="pct"/>
            <w:shd w:val="clear" w:color="auto" w:fill="auto"/>
            <w:vAlign w:val="center"/>
          </w:tcPr>
          <w:p w14:paraId="44494AFF">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世纪大道</w:t>
            </w:r>
          </w:p>
        </w:tc>
        <w:tc>
          <w:tcPr>
            <w:tcW w:w="828" w:type="pct"/>
            <w:shd w:val="clear" w:color="auto" w:fill="auto"/>
            <w:vAlign w:val="center"/>
          </w:tcPr>
          <w:p w14:paraId="0F9ECBA8">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主干路</w:t>
            </w:r>
          </w:p>
        </w:tc>
      </w:tr>
      <w:tr w14:paraId="53A802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7285A355">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default" w:ascii="Times New Roman" w:hAnsi="Times New Roman" w:eastAsia="方正仿宋简体" w:cs="Times New Roman"/>
                <w:sz w:val="28"/>
                <w:szCs w:val="28"/>
                <w:highlight w:val="none"/>
              </w:rPr>
              <w:t>6</w:t>
            </w:r>
          </w:p>
        </w:tc>
        <w:tc>
          <w:tcPr>
            <w:tcW w:w="1299" w:type="pct"/>
            <w:shd w:val="clear" w:color="auto" w:fill="auto"/>
            <w:vAlign w:val="center"/>
          </w:tcPr>
          <w:p w14:paraId="0FAAF2AF">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崇庆北路</w:t>
            </w:r>
          </w:p>
        </w:tc>
        <w:tc>
          <w:tcPr>
            <w:tcW w:w="1306" w:type="pct"/>
            <w:shd w:val="clear" w:color="auto" w:fill="auto"/>
            <w:vAlign w:val="center"/>
          </w:tcPr>
          <w:p w14:paraId="15BD6A42">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唐安</w:t>
            </w:r>
            <w:r>
              <w:rPr>
                <w:rFonts w:hint="eastAsia" w:ascii="Times New Roman" w:hAnsi="Times New Roman" w:eastAsia="方正仿宋简体" w:cs="Times New Roman"/>
                <w:sz w:val="28"/>
                <w:szCs w:val="28"/>
                <w:highlight w:val="none"/>
                <w:lang w:val="en-US" w:eastAsia="zh-CN"/>
              </w:rPr>
              <w:t>西</w:t>
            </w:r>
            <w:r>
              <w:rPr>
                <w:rFonts w:hint="eastAsia" w:ascii="Times New Roman" w:hAnsi="Times New Roman" w:eastAsia="方正仿宋简体" w:cs="Times New Roman"/>
                <w:sz w:val="28"/>
                <w:szCs w:val="28"/>
                <w:highlight w:val="none"/>
              </w:rPr>
              <w:t>路</w:t>
            </w:r>
          </w:p>
        </w:tc>
        <w:tc>
          <w:tcPr>
            <w:tcW w:w="1129" w:type="pct"/>
            <w:shd w:val="clear" w:color="auto" w:fill="auto"/>
            <w:vAlign w:val="center"/>
          </w:tcPr>
          <w:p w14:paraId="1E36FF53">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金盆地大道</w:t>
            </w:r>
          </w:p>
        </w:tc>
        <w:tc>
          <w:tcPr>
            <w:tcW w:w="828" w:type="pct"/>
            <w:shd w:val="clear" w:color="auto" w:fill="auto"/>
            <w:vAlign w:val="center"/>
          </w:tcPr>
          <w:p w14:paraId="35C2BB51">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主干路</w:t>
            </w:r>
          </w:p>
        </w:tc>
      </w:tr>
      <w:tr w14:paraId="1BA2E1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5492FE3E">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default" w:ascii="Times New Roman" w:hAnsi="Times New Roman" w:eastAsia="方正仿宋简体" w:cs="Times New Roman"/>
                <w:sz w:val="28"/>
                <w:szCs w:val="28"/>
                <w:highlight w:val="none"/>
              </w:rPr>
              <w:t>7</w:t>
            </w:r>
          </w:p>
        </w:tc>
        <w:tc>
          <w:tcPr>
            <w:tcW w:w="1299" w:type="pct"/>
            <w:shd w:val="clear" w:color="auto" w:fill="auto"/>
            <w:vAlign w:val="center"/>
          </w:tcPr>
          <w:p w14:paraId="3F10E1EA">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崇庆中路</w:t>
            </w:r>
          </w:p>
        </w:tc>
        <w:tc>
          <w:tcPr>
            <w:tcW w:w="1306" w:type="pct"/>
            <w:shd w:val="clear" w:color="auto" w:fill="auto"/>
            <w:vAlign w:val="center"/>
          </w:tcPr>
          <w:p w14:paraId="2F35B4FC">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永康</w:t>
            </w:r>
            <w:r>
              <w:rPr>
                <w:rFonts w:hint="eastAsia" w:eastAsia="方正仿宋简体" w:cs="Times New Roman"/>
                <w:sz w:val="28"/>
                <w:szCs w:val="28"/>
                <w:highlight w:val="none"/>
                <w:lang w:val="en-US" w:eastAsia="zh-CN"/>
              </w:rPr>
              <w:t>西</w:t>
            </w:r>
            <w:r>
              <w:rPr>
                <w:rFonts w:hint="eastAsia" w:ascii="Times New Roman" w:hAnsi="Times New Roman" w:eastAsia="方正仿宋简体" w:cs="Times New Roman"/>
                <w:sz w:val="28"/>
                <w:szCs w:val="28"/>
                <w:highlight w:val="none"/>
              </w:rPr>
              <w:t>路</w:t>
            </w:r>
          </w:p>
        </w:tc>
        <w:tc>
          <w:tcPr>
            <w:tcW w:w="1129" w:type="pct"/>
            <w:shd w:val="clear" w:color="auto" w:fill="auto"/>
            <w:vAlign w:val="center"/>
          </w:tcPr>
          <w:p w14:paraId="05BEA41D">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唐安</w:t>
            </w:r>
            <w:r>
              <w:rPr>
                <w:rFonts w:hint="eastAsia" w:eastAsia="方正仿宋简体" w:cs="Times New Roman"/>
                <w:sz w:val="28"/>
                <w:szCs w:val="28"/>
                <w:highlight w:val="none"/>
                <w:lang w:val="en-US" w:eastAsia="zh-CN"/>
              </w:rPr>
              <w:t>西</w:t>
            </w:r>
            <w:r>
              <w:rPr>
                <w:rFonts w:hint="eastAsia" w:ascii="Times New Roman" w:hAnsi="Times New Roman" w:eastAsia="方正仿宋简体" w:cs="Times New Roman"/>
                <w:sz w:val="28"/>
                <w:szCs w:val="28"/>
                <w:highlight w:val="none"/>
              </w:rPr>
              <w:t>路</w:t>
            </w:r>
          </w:p>
        </w:tc>
        <w:tc>
          <w:tcPr>
            <w:tcW w:w="828" w:type="pct"/>
            <w:shd w:val="clear" w:color="auto" w:fill="auto"/>
            <w:vAlign w:val="center"/>
          </w:tcPr>
          <w:p w14:paraId="77065764">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主干路</w:t>
            </w:r>
          </w:p>
        </w:tc>
      </w:tr>
      <w:tr w14:paraId="60B56A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20A572BF">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default" w:ascii="Times New Roman" w:hAnsi="Times New Roman" w:eastAsia="方正仿宋简体" w:cs="Times New Roman"/>
                <w:sz w:val="28"/>
                <w:szCs w:val="28"/>
                <w:highlight w:val="none"/>
              </w:rPr>
              <w:t>8</w:t>
            </w:r>
          </w:p>
        </w:tc>
        <w:tc>
          <w:tcPr>
            <w:tcW w:w="1299" w:type="pct"/>
            <w:shd w:val="clear" w:color="auto" w:fill="auto"/>
            <w:vAlign w:val="center"/>
          </w:tcPr>
          <w:p w14:paraId="7A333C5D">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崇庆南路</w:t>
            </w:r>
          </w:p>
        </w:tc>
        <w:tc>
          <w:tcPr>
            <w:tcW w:w="1306" w:type="pct"/>
            <w:shd w:val="clear" w:color="auto" w:fill="auto"/>
            <w:vAlign w:val="center"/>
          </w:tcPr>
          <w:p w14:paraId="16589945">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永康</w:t>
            </w:r>
            <w:r>
              <w:rPr>
                <w:rFonts w:hint="eastAsia" w:ascii="Times New Roman" w:hAnsi="Times New Roman" w:eastAsia="方正仿宋简体" w:cs="Times New Roman"/>
                <w:sz w:val="28"/>
                <w:szCs w:val="28"/>
                <w:highlight w:val="none"/>
                <w:lang w:val="en-US" w:eastAsia="zh-CN"/>
              </w:rPr>
              <w:t>西</w:t>
            </w:r>
            <w:r>
              <w:rPr>
                <w:rFonts w:hint="eastAsia" w:ascii="Times New Roman" w:hAnsi="Times New Roman" w:eastAsia="方正仿宋简体" w:cs="Times New Roman"/>
                <w:sz w:val="28"/>
                <w:szCs w:val="28"/>
                <w:highlight w:val="none"/>
              </w:rPr>
              <w:t>路</w:t>
            </w:r>
          </w:p>
        </w:tc>
        <w:tc>
          <w:tcPr>
            <w:tcW w:w="1129" w:type="pct"/>
            <w:shd w:val="clear" w:color="auto" w:fill="auto"/>
            <w:vAlign w:val="center"/>
          </w:tcPr>
          <w:p w14:paraId="2157D1A2">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lang w:val="en-US" w:eastAsia="zh-CN"/>
              </w:rPr>
              <w:t>滨江路南三段</w:t>
            </w:r>
          </w:p>
        </w:tc>
        <w:tc>
          <w:tcPr>
            <w:tcW w:w="828" w:type="pct"/>
            <w:shd w:val="clear" w:color="auto" w:fill="auto"/>
            <w:vAlign w:val="center"/>
          </w:tcPr>
          <w:p w14:paraId="1E4DF37A">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主干路</w:t>
            </w:r>
          </w:p>
        </w:tc>
      </w:tr>
      <w:tr w14:paraId="012683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7DFDCA1B">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default" w:ascii="Times New Roman" w:hAnsi="Times New Roman" w:eastAsia="方正仿宋简体" w:cs="Times New Roman"/>
                <w:sz w:val="28"/>
                <w:szCs w:val="28"/>
                <w:highlight w:val="none"/>
              </w:rPr>
              <w:t>9</w:t>
            </w:r>
          </w:p>
        </w:tc>
        <w:tc>
          <w:tcPr>
            <w:tcW w:w="1299" w:type="pct"/>
            <w:shd w:val="clear" w:color="auto" w:fill="auto"/>
            <w:vAlign w:val="center"/>
          </w:tcPr>
          <w:p w14:paraId="39BF1F5E">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永康东路</w:t>
            </w:r>
          </w:p>
        </w:tc>
        <w:tc>
          <w:tcPr>
            <w:tcW w:w="1306" w:type="pct"/>
            <w:shd w:val="clear" w:color="auto" w:fill="auto"/>
            <w:vAlign w:val="center"/>
          </w:tcPr>
          <w:p w14:paraId="3B53D636">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崇庆中路</w:t>
            </w:r>
          </w:p>
        </w:tc>
        <w:tc>
          <w:tcPr>
            <w:tcW w:w="1129" w:type="pct"/>
            <w:shd w:val="clear" w:color="auto" w:fill="auto"/>
            <w:vAlign w:val="center"/>
          </w:tcPr>
          <w:p w14:paraId="056AFBB3">
            <w:pPr>
              <w:keepNext w:val="0"/>
              <w:keepLines w:val="0"/>
              <w:suppressLineNumbers w:val="0"/>
              <w:spacing w:before="0" w:beforeAutospacing="0" w:after="0" w:afterAutospacing="0" w:line="300" w:lineRule="auto"/>
              <w:ind w:left="0" w:right="0"/>
              <w:contextualSpacing/>
              <w:jc w:val="center"/>
              <w:rPr>
                <w:rFonts w:hint="eastAsia"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lang w:val="en-US" w:eastAsia="zh-CN"/>
              </w:rPr>
              <w:t>明湖路</w:t>
            </w:r>
          </w:p>
        </w:tc>
        <w:tc>
          <w:tcPr>
            <w:tcW w:w="828" w:type="pct"/>
            <w:shd w:val="clear" w:color="auto" w:fill="auto"/>
            <w:vAlign w:val="center"/>
          </w:tcPr>
          <w:p w14:paraId="3463390F">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主干路</w:t>
            </w:r>
          </w:p>
        </w:tc>
      </w:tr>
      <w:tr w14:paraId="49023D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76C8E90F">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default" w:ascii="Times New Roman" w:hAnsi="Times New Roman" w:eastAsia="方正仿宋简体" w:cs="Times New Roman"/>
                <w:sz w:val="28"/>
                <w:szCs w:val="28"/>
                <w:highlight w:val="none"/>
              </w:rPr>
              <w:t>10</w:t>
            </w:r>
          </w:p>
        </w:tc>
        <w:tc>
          <w:tcPr>
            <w:tcW w:w="1299" w:type="pct"/>
            <w:shd w:val="clear" w:color="auto" w:fill="auto"/>
            <w:vAlign w:val="center"/>
          </w:tcPr>
          <w:p w14:paraId="0AB98DDB">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永康西路</w:t>
            </w:r>
          </w:p>
        </w:tc>
        <w:tc>
          <w:tcPr>
            <w:tcW w:w="1306" w:type="pct"/>
            <w:shd w:val="clear" w:color="auto" w:fill="auto"/>
            <w:vAlign w:val="center"/>
          </w:tcPr>
          <w:p w14:paraId="007AE528">
            <w:pPr>
              <w:keepNext w:val="0"/>
              <w:keepLines w:val="0"/>
              <w:suppressLineNumbers w:val="0"/>
              <w:spacing w:before="0" w:beforeAutospacing="0" w:after="0" w:afterAutospacing="0" w:line="300" w:lineRule="auto"/>
              <w:ind w:left="0" w:right="0"/>
              <w:contextualSpacing/>
              <w:jc w:val="center"/>
              <w:rPr>
                <w:rFonts w:hint="eastAsia" w:ascii="Times New Roman" w:hAnsi="Times New Roman" w:eastAsia="方正仿宋简体" w:cs="Times New Roman"/>
                <w:sz w:val="28"/>
                <w:szCs w:val="28"/>
                <w:highlight w:val="none"/>
                <w:lang w:eastAsia="zh-CN"/>
              </w:rPr>
            </w:pPr>
            <w:r>
              <w:rPr>
                <w:rFonts w:hint="eastAsia" w:ascii="Times New Roman" w:hAnsi="Times New Roman" w:eastAsia="方正仿宋简体" w:cs="Times New Roman"/>
                <w:sz w:val="28"/>
                <w:szCs w:val="28"/>
                <w:highlight w:val="none"/>
              </w:rPr>
              <w:t>崇庆中路</w:t>
            </w:r>
          </w:p>
        </w:tc>
        <w:tc>
          <w:tcPr>
            <w:tcW w:w="1129" w:type="pct"/>
            <w:shd w:val="clear" w:color="auto" w:fill="auto"/>
            <w:vAlign w:val="center"/>
          </w:tcPr>
          <w:p w14:paraId="36EF6FAA">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lang w:val="en-US"/>
              </w:rPr>
            </w:pPr>
            <w:r>
              <w:rPr>
                <w:rFonts w:hint="eastAsia" w:eastAsia="方正仿宋简体" w:cs="Times New Roman"/>
                <w:sz w:val="28"/>
                <w:szCs w:val="28"/>
                <w:highlight w:val="none"/>
                <w:lang w:val="en-US" w:eastAsia="zh-CN"/>
              </w:rPr>
              <w:t>天府粮仓大道</w:t>
            </w:r>
          </w:p>
        </w:tc>
        <w:tc>
          <w:tcPr>
            <w:tcW w:w="828" w:type="pct"/>
            <w:shd w:val="clear" w:color="auto" w:fill="auto"/>
            <w:vAlign w:val="center"/>
          </w:tcPr>
          <w:p w14:paraId="063FB5DC">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主干路</w:t>
            </w:r>
          </w:p>
        </w:tc>
      </w:tr>
      <w:tr w14:paraId="483BB2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9" w:hRule="atLeast"/>
          <w:jc w:val="center"/>
        </w:trPr>
        <w:tc>
          <w:tcPr>
            <w:tcW w:w="436" w:type="pct"/>
            <w:shd w:val="clear" w:color="auto" w:fill="auto"/>
            <w:noWrap/>
            <w:vAlign w:val="center"/>
          </w:tcPr>
          <w:p w14:paraId="3174ADCF">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default" w:ascii="Times New Roman" w:hAnsi="Times New Roman" w:eastAsia="方正仿宋简体" w:cs="Times New Roman"/>
                <w:sz w:val="28"/>
                <w:szCs w:val="28"/>
                <w:highlight w:val="none"/>
              </w:rPr>
              <w:t>11</w:t>
            </w:r>
          </w:p>
        </w:tc>
        <w:tc>
          <w:tcPr>
            <w:tcW w:w="1299" w:type="pct"/>
            <w:shd w:val="clear" w:color="auto" w:fill="auto"/>
            <w:vAlign w:val="center"/>
          </w:tcPr>
          <w:p w14:paraId="40644F0A">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永安东路</w:t>
            </w:r>
          </w:p>
        </w:tc>
        <w:tc>
          <w:tcPr>
            <w:tcW w:w="1306" w:type="pct"/>
            <w:shd w:val="clear" w:color="auto" w:fill="auto"/>
            <w:vAlign w:val="center"/>
          </w:tcPr>
          <w:p w14:paraId="5CF8BB08">
            <w:pPr>
              <w:keepNext w:val="0"/>
              <w:keepLines w:val="0"/>
              <w:suppressLineNumbers w:val="0"/>
              <w:spacing w:before="0" w:beforeAutospacing="0" w:after="0" w:afterAutospacing="0" w:line="300" w:lineRule="auto"/>
              <w:ind w:left="0" w:right="0"/>
              <w:contextualSpacing/>
              <w:jc w:val="center"/>
              <w:rPr>
                <w:rFonts w:hint="eastAsia"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rPr>
              <w:t>永安</w:t>
            </w:r>
            <w:r>
              <w:rPr>
                <w:rFonts w:hint="eastAsia" w:ascii="Times New Roman" w:hAnsi="Times New Roman" w:eastAsia="方正仿宋简体" w:cs="Times New Roman"/>
                <w:sz w:val="28"/>
                <w:szCs w:val="28"/>
                <w:highlight w:val="none"/>
                <w:lang w:val="en-US" w:eastAsia="zh-CN"/>
              </w:rPr>
              <w:t>中路</w:t>
            </w:r>
          </w:p>
        </w:tc>
        <w:tc>
          <w:tcPr>
            <w:tcW w:w="1129" w:type="pct"/>
            <w:shd w:val="clear" w:color="auto" w:fill="auto"/>
            <w:vAlign w:val="center"/>
          </w:tcPr>
          <w:p w14:paraId="0AB60632">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lang w:val="en-US" w:eastAsia="zh-CN"/>
              </w:rPr>
              <w:t>金盆地大道</w:t>
            </w:r>
          </w:p>
        </w:tc>
        <w:tc>
          <w:tcPr>
            <w:tcW w:w="828" w:type="pct"/>
            <w:shd w:val="clear" w:color="auto" w:fill="auto"/>
            <w:vAlign w:val="center"/>
          </w:tcPr>
          <w:p w14:paraId="5B74AD20">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主干路</w:t>
            </w:r>
          </w:p>
        </w:tc>
      </w:tr>
      <w:tr w14:paraId="3C2701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436" w:type="pct"/>
            <w:shd w:val="clear" w:color="auto" w:fill="auto"/>
            <w:noWrap/>
            <w:vAlign w:val="center"/>
          </w:tcPr>
          <w:p w14:paraId="77DA2383">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default" w:ascii="Times New Roman" w:hAnsi="Times New Roman" w:eastAsia="方正仿宋简体" w:cs="Times New Roman"/>
                <w:sz w:val="28"/>
                <w:szCs w:val="28"/>
                <w:highlight w:val="none"/>
              </w:rPr>
              <w:t>12</w:t>
            </w:r>
          </w:p>
        </w:tc>
        <w:tc>
          <w:tcPr>
            <w:tcW w:w="1299" w:type="pct"/>
            <w:shd w:val="clear" w:color="auto" w:fill="auto"/>
            <w:vAlign w:val="center"/>
          </w:tcPr>
          <w:p w14:paraId="1570FF3C">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永安中路</w:t>
            </w:r>
          </w:p>
        </w:tc>
        <w:tc>
          <w:tcPr>
            <w:tcW w:w="1306" w:type="pct"/>
            <w:shd w:val="clear" w:color="auto" w:fill="auto"/>
            <w:vAlign w:val="center"/>
          </w:tcPr>
          <w:p w14:paraId="0575D7D1">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蜀州北路</w:t>
            </w:r>
          </w:p>
        </w:tc>
        <w:tc>
          <w:tcPr>
            <w:tcW w:w="1129" w:type="pct"/>
            <w:shd w:val="clear" w:color="auto" w:fill="auto"/>
            <w:vAlign w:val="center"/>
          </w:tcPr>
          <w:p w14:paraId="2D4761BE">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lang w:val="en-US" w:eastAsia="zh-CN"/>
              </w:rPr>
              <w:t>崇庆北路</w:t>
            </w:r>
          </w:p>
        </w:tc>
        <w:tc>
          <w:tcPr>
            <w:tcW w:w="828" w:type="pct"/>
            <w:shd w:val="clear" w:color="auto" w:fill="auto"/>
            <w:vAlign w:val="center"/>
          </w:tcPr>
          <w:p w14:paraId="2BAD0590">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主干路</w:t>
            </w:r>
          </w:p>
        </w:tc>
      </w:tr>
      <w:tr w14:paraId="58E173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6" w:type="pct"/>
            <w:shd w:val="clear" w:color="auto" w:fill="auto"/>
            <w:noWrap/>
            <w:vAlign w:val="center"/>
          </w:tcPr>
          <w:p w14:paraId="4ABF7CC9">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default" w:ascii="Times New Roman" w:hAnsi="Times New Roman" w:eastAsia="方正仿宋简体" w:cs="Times New Roman"/>
                <w:sz w:val="28"/>
                <w:szCs w:val="28"/>
                <w:highlight w:val="none"/>
              </w:rPr>
              <w:t>13</w:t>
            </w:r>
          </w:p>
        </w:tc>
        <w:tc>
          <w:tcPr>
            <w:tcW w:w="1299" w:type="pct"/>
            <w:shd w:val="clear" w:color="auto" w:fill="auto"/>
            <w:vAlign w:val="center"/>
          </w:tcPr>
          <w:p w14:paraId="32C2C52C">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永安西路</w:t>
            </w:r>
          </w:p>
        </w:tc>
        <w:tc>
          <w:tcPr>
            <w:tcW w:w="1306" w:type="pct"/>
            <w:shd w:val="clear" w:color="auto" w:fill="auto"/>
            <w:vAlign w:val="center"/>
          </w:tcPr>
          <w:p w14:paraId="492FD35A">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蜀州北路</w:t>
            </w:r>
          </w:p>
        </w:tc>
        <w:tc>
          <w:tcPr>
            <w:tcW w:w="1129" w:type="pct"/>
            <w:shd w:val="clear" w:color="auto" w:fill="auto"/>
            <w:vAlign w:val="center"/>
          </w:tcPr>
          <w:p w14:paraId="6ED4DB76">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lang w:val="en-US" w:eastAsia="zh-CN"/>
              </w:rPr>
              <w:t>西江桥东桥头</w:t>
            </w:r>
          </w:p>
        </w:tc>
        <w:tc>
          <w:tcPr>
            <w:tcW w:w="828" w:type="pct"/>
            <w:shd w:val="clear" w:color="auto" w:fill="auto"/>
            <w:vAlign w:val="center"/>
          </w:tcPr>
          <w:p w14:paraId="4E789676">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主干路</w:t>
            </w:r>
          </w:p>
        </w:tc>
      </w:tr>
      <w:tr w14:paraId="59A0E4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436" w:type="pct"/>
            <w:shd w:val="clear" w:color="auto" w:fill="auto"/>
            <w:noWrap/>
            <w:vAlign w:val="center"/>
          </w:tcPr>
          <w:p w14:paraId="5D9339E6">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default" w:ascii="Times New Roman" w:hAnsi="Times New Roman" w:eastAsia="方正仿宋简体" w:cs="Times New Roman"/>
                <w:sz w:val="28"/>
                <w:szCs w:val="28"/>
                <w:highlight w:val="none"/>
              </w:rPr>
              <w:t>14</w:t>
            </w:r>
          </w:p>
        </w:tc>
        <w:tc>
          <w:tcPr>
            <w:tcW w:w="1299" w:type="pct"/>
            <w:shd w:val="clear" w:color="auto" w:fill="auto"/>
            <w:vAlign w:val="center"/>
          </w:tcPr>
          <w:p w14:paraId="54D039F7">
            <w:pPr>
              <w:keepNext w:val="0"/>
              <w:keepLines w:val="0"/>
              <w:suppressLineNumbers w:val="0"/>
              <w:spacing w:before="0" w:beforeAutospacing="0" w:after="0" w:afterAutospacing="0" w:line="300" w:lineRule="auto"/>
              <w:ind w:left="0" w:right="0"/>
              <w:contextualSpacing/>
              <w:jc w:val="center"/>
              <w:rPr>
                <w:rFonts w:hint="eastAsia"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lang w:val="en-US" w:eastAsia="zh-CN"/>
              </w:rPr>
              <w:t>公园大道</w:t>
            </w:r>
          </w:p>
        </w:tc>
        <w:tc>
          <w:tcPr>
            <w:tcW w:w="1306" w:type="pct"/>
            <w:shd w:val="clear" w:color="auto" w:fill="auto"/>
            <w:vAlign w:val="center"/>
          </w:tcPr>
          <w:p w14:paraId="0A447614">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金盆地大道西段</w:t>
            </w:r>
          </w:p>
        </w:tc>
        <w:tc>
          <w:tcPr>
            <w:tcW w:w="1129" w:type="pct"/>
            <w:shd w:val="clear" w:color="auto" w:fill="auto"/>
            <w:vAlign w:val="center"/>
          </w:tcPr>
          <w:p w14:paraId="627802E9">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顺河堤</w:t>
            </w:r>
          </w:p>
        </w:tc>
        <w:tc>
          <w:tcPr>
            <w:tcW w:w="828" w:type="pct"/>
            <w:shd w:val="clear" w:color="auto" w:fill="auto"/>
            <w:vAlign w:val="center"/>
          </w:tcPr>
          <w:p w14:paraId="18928A7A">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主干路</w:t>
            </w:r>
          </w:p>
        </w:tc>
      </w:tr>
      <w:tr w14:paraId="35F700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436" w:type="pct"/>
            <w:shd w:val="clear" w:color="auto" w:fill="auto"/>
            <w:noWrap/>
            <w:vAlign w:val="center"/>
          </w:tcPr>
          <w:p w14:paraId="47A9FE4C">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default" w:ascii="Times New Roman" w:hAnsi="Times New Roman" w:eastAsia="方正仿宋简体" w:cs="Times New Roman"/>
                <w:sz w:val="28"/>
                <w:szCs w:val="28"/>
                <w:highlight w:val="none"/>
              </w:rPr>
              <w:t>15</w:t>
            </w:r>
          </w:p>
        </w:tc>
        <w:tc>
          <w:tcPr>
            <w:tcW w:w="1299" w:type="pct"/>
            <w:shd w:val="clear" w:color="auto" w:fill="auto"/>
            <w:vAlign w:val="center"/>
          </w:tcPr>
          <w:p w14:paraId="2FCC8CF8">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滨江路北一段</w:t>
            </w:r>
          </w:p>
        </w:tc>
        <w:tc>
          <w:tcPr>
            <w:tcW w:w="1306" w:type="pct"/>
            <w:shd w:val="clear" w:color="auto" w:fill="auto"/>
            <w:vAlign w:val="center"/>
          </w:tcPr>
          <w:p w14:paraId="69725194">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公园大道</w:t>
            </w:r>
          </w:p>
        </w:tc>
        <w:tc>
          <w:tcPr>
            <w:tcW w:w="1129" w:type="pct"/>
            <w:shd w:val="clear" w:color="auto" w:fill="auto"/>
            <w:vAlign w:val="center"/>
          </w:tcPr>
          <w:p w14:paraId="054284E8">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滨江路南</w:t>
            </w:r>
            <w:r>
              <w:rPr>
                <w:rFonts w:hint="eastAsia" w:ascii="Times New Roman" w:hAnsi="Times New Roman" w:eastAsia="方正仿宋简体" w:cs="Times New Roman"/>
                <w:sz w:val="28"/>
                <w:szCs w:val="28"/>
                <w:highlight w:val="none"/>
                <w:lang w:val="en-US" w:eastAsia="zh-CN"/>
              </w:rPr>
              <w:t>一</w:t>
            </w:r>
            <w:r>
              <w:rPr>
                <w:rFonts w:hint="eastAsia" w:ascii="Times New Roman" w:hAnsi="Times New Roman" w:eastAsia="方正仿宋简体" w:cs="Times New Roman"/>
                <w:sz w:val="28"/>
                <w:szCs w:val="28"/>
                <w:highlight w:val="none"/>
              </w:rPr>
              <w:t>段</w:t>
            </w:r>
          </w:p>
        </w:tc>
        <w:tc>
          <w:tcPr>
            <w:tcW w:w="828" w:type="pct"/>
            <w:shd w:val="clear" w:color="auto" w:fill="auto"/>
            <w:vAlign w:val="center"/>
          </w:tcPr>
          <w:p w14:paraId="2139A1B1">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主干路</w:t>
            </w:r>
          </w:p>
        </w:tc>
      </w:tr>
      <w:tr w14:paraId="344362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36" w:type="pct"/>
            <w:shd w:val="clear" w:color="auto" w:fill="auto"/>
            <w:noWrap/>
            <w:vAlign w:val="center"/>
          </w:tcPr>
          <w:p w14:paraId="170C2CCE">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default" w:ascii="Times New Roman" w:hAnsi="Times New Roman" w:eastAsia="方正仿宋简体" w:cs="Times New Roman"/>
                <w:sz w:val="28"/>
                <w:szCs w:val="28"/>
                <w:highlight w:val="none"/>
              </w:rPr>
              <w:t>16</w:t>
            </w:r>
          </w:p>
        </w:tc>
        <w:tc>
          <w:tcPr>
            <w:tcW w:w="1299" w:type="pct"/>
            <w:shd w:val="clear" w:color="auto" w:fill="auto"/>
            <w:vAlign w:val="center"/>
          </w:tcPr>
          <w:p w14:paraId="2FA7916B">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滨江路南一段</w:t>
            </w:r>
          </w:p>
        </w:tc>
        <w:tc>
          <w:tcPr>
            <w:tcW w:w="1306" w:type="pct"/>
            <w:shd w:val="clear" w:color="auto" w:fill="auto"/>
            <w:vAlign w:val="center"/>
          </w:tcPr>
          <w:p w14:paraId="3E41AEC0">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lang w:val="en-US" w:eastAsia="zh-CN"/>
              </w:rPr>
              <w:t>滨江路北一段</w:t>
            </w:r>
          </w:p>
        </w:tc>
        <w:tc>
          <w:tcPr>
            <w:tcW w:w="1129" w:type="pct"/>
            <w:shd w:val="clear" w:color="auto" w:fill="auto"/>
            <w:vAlign w:val="center"/>
          </w:tcPr>
          <w:p w14:paraId="613F253B">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滨江路南</w:t>
            </w:r>
            <w:r>
              <w:rPr>
                <w:rFonts w:hint="eastAsia" w:ascii="Times New Roman" w:hAnsi="Times New Roman" w:eastAsia="方正仿宋简体" w:cs="Times New Roman"/>
                <w:sz w:val="28"/>
                <w:szCs w:val="28"/>
                <w:highlight w:val="none"/>
                <w:lang w:val="en-US" w:eastAsia="zh-CN"/>
              </w:rPr>
              <w:t>二</w:t>
            </w:r>
            <w:r>
              <w:rPr>
                <w:rFonts w:hint="eastAsia" w:ascii="Times New Roman" w:hAnsi="Times New Roman" w:eastAsia="方正仿宋简体" w:cs="Times New Roman"/>
                <w:sz w:val="28"/>
                <w:szCs w:val="28"/>
                <w:highlight w:val="none"/>
              </w:rPr>
              <w:t>段</w:t>
            </w:r>
          </w:p>
        </w:tc>
        <w:tc>
          <w:tcPr>
            <w:tcW w:w="828" w:type="pct"/>
            <w:shd w:val="clear" w:color="auto" w:fill="auto"/>
            <w:vAlign w:val="center"/>
          </w:tcPr>
          <w:p w14:paraId="3F00FD83">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主干路</w:t>
            </w:r>
          </w:p>
        </w:tc>
      </w:tr>
      <w:tr w14:paraId="354C2E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13E9AF0D">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default" w:ascii="Times New Roman" w:hAnsi="Times New Roman" w:eastAsia="方正仿宋简体" w:cs="Times New Roman"/>
                <w:sz w:val="28"/>
                <w:szCs w:val="28"/>
                <w:highlight w:val="none"/>
              </w:rPr>
              <w:t>17</w:t>
            </w:r>
          </w:p>
        </w:tc>
        <w:tc>
          <w:tcPr>
            <w:tcW w:w="1299" w:type="pct"/>
            <w:shd w:val="clear" w:color="auto" w:fill="auto"/>
            <w:vAlign w:val="center"/>
          </w:tcPr>
          <w:p w14:paraId="0D93BF50">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滨江路南二段</w:t>
            </w:r>
          </w:p>
        </w:tc>
        <w:tc>
          <w:tcPr>
            <w:tcW w:w="1306" w:type="pct"/>
            <w:shd w:val="clear" w:color="auto" w:fill="auto"/>
            <w:vAlign w:val="center"/>
          </w:tcPr>
          <w:p w14:paraId="44A76C8B">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琴鹤广场</w:t>
            </w:r>
          </w:p>
        </w:tc>
        <w:tc>
          <w:tcPr>
            <w:tcW w:w="1129" w:type="pct"/>
            <w:shd w:val="clear" w:color="auto" w:fill="auto"/>
            <w:vAlign w:val="center"/>
          </w:tcPr>
          <w:p w14:paraId="77BA4E57">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南河大桥</w:t>
            </w:r>
          </w:p>
        </w:tc>
        <w:tc>
          <w:tcPr>
            <w:tcW w:w="828" w:type="pct"/>
            <w:shd w:val="clear" w:color="auto" w:fill="auto"/>
            <w:vAlign w:val="center"/>
          </w:tcPr>
          <w:p w14:paraId="062064F7">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主干路</w:t>
            </w:r>
          </w:p>
        </w:tc>
      </w:tr>
      <w:tr w14:paraId="79DA4D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6C911718">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default" w:ascii="Times New Roman" w:hAnsi="Times New Roman" w:eastAsia="方正仿宋简体" w:cs="Times New Roman"/>
                <w:sz w:val="28"/>
                <w:szCs w:val="28"/>
                <w:highlight w:val="none"/>
              </w:rPr>
              <w:t>18</w:t>
            </w:r>
          </w:p>
        </w:tc>
        <w:tc>
          <w:tcPr>
            <w:tcW w:w="1299" w:type="pct"/>
            <w:shd w:val="clear" w:color="auto" w:fill="auto"/>
            <w:vAlign w:val="center"/>
          </w:tcPr>
          <w:p w14:paraId="19B531DE">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滨江路南三段</w:t>
            </w:r>
          </w:p>
        </w:tc>
        <w:tc>
          <w:tcPr>
            <w:tcW w:w="1306" w:type="pct"/>
            <w:shd w:val="clear" w:color="auto" w:fill="auto"/>
            <w:vAlign w:val="center"/>
          </w:tcPr>
          <w:p w14:paraId="5CF0DC67">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南河大桥</w:t>
            </w:r>
          </w:p>
        </w:tc>
        <w:tc>
          <w:tcPr>
            <w:tcW w:w="1129" w:type="pct"/>
            <w:shd w:val="clear" w:color="auto" w:fill="auto"/>
            <w:vAlign w:val="center"/>
          </w:tcPr>
          <w:p w14:paraId="44D8F9BE">
            <w:pPr>
              <w:keepNext w:val="0"/>
              <w:keepLines w:val="0"/>
              <w:suppressLineNumbers w:val="0"/>
              <w:spacing w:before="0" w:beforeAutospacing="0" w:after="0" w:afterAutospacing="0" w:line="300" w:lineRule="auto"/>
              <w:ind w:left="0" w:right="0"/>
              <w:contextualSpacing/>
              <w:jc w:val="center"/>
              <w:rPr>
                <w:rFonts w:hint="eastAsia" w:ascii="Times New Roman" w:hAnsi="Times New Roman" w:eastAsia="方正仿宋简体" w:cs="Times New Roman"/>
                <w:sz w:val="28"/>
                <w:szCs w:val="28"/>
                <w:highlight w:val="none"/>
                <w:lang w:eastAsia="zh-CN"/>
              </w:rPr>
            </w:pPr>
            <w:r>
              <w:rPr>
                <w:rFonts w:hint="eastAsia" w:ascii="Times New Roman" w:hAnsi="Times New Roman" w:eastAsia="方正仿宋简体" w:cs="Times New Roman"/>
                <w:sz w:val="28"/>
                <w:szCs w:val="28"/>
                <w:highlight w:val="none"/>
                <w:lang w:val="en-US" w:eastAsia="zh-CN"/>
              </w:rPr>
              <w:t>崇庆南路</w:t>
            </w:r>
          </w:p>
        </w:tc>
        <w:tc>
          <w:tcPr>
            <w:tcW w:w="828" w:type="pct"/>
            <w:shd w:val="clear" w:color="auto" w:fill="auto"/>
            <w:vAlign w:val="center"/>
          </w:tcPr>
          <w:p w14:paraId="34CB6B62">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主干路</w:t>
            </w:r>
          </w:p>
        </w:tc>
      </w:tr>
      <w:tr w14:paraId="12D659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265ABDAC">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default" w:ascii="Times New Roman" w:hAnsi="Times New Roman" w:eastAsia="方正仿宋简体" w:cs="Times New Roman"/>
                <w:sz w:val="28"/>
                <w:szCs w:val="28"/>
                <w:highlight w:val="none"/>
              </w:rPr>
              <w:t>19</w:t>
            </w:r>
          </w:p>
        </w:tc>
        <w:tc>
          <w:tcPr>
            <w:tcW w:w="1299" w:type="pct"/>
            <w:shd w:val="clear" w:color="auto" w:fill="auto"/>
            <w:vAlign w:val="center"/>
          </w:tcPr>
          <w:p w14:paraId="5D8D21C2">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滨江路南四段</w:t>
            </w:r>
          </w:p>
        </w:tc>
        <w:tc>
          <w:tcPr>
            <w:tcW w:w="1306" w:type="pct"/>
            <w:shd w:val="clear" w:color="auto" w:fill="auto"/>
            <w:vAlign w:val="center"/>
          </w:tcPr>
          <w:p w14:paraId="3502897C">
            <w:pPr>
              <w:keepNext w:val="0"/>
              <w:keepLines w:val="0"/>
              <w:suppressLineNumbers w:val="0"/>
              <w:spacing w:before="0" w:beforeAutospacing="0" w:after="0" w:afterAutospacing="0" w:line="300" w:lineRule="auto"/>
              <w:ind w:left="0" w:right="0"/>
              <w:contextualSpacing/>
              <w:jc w:val="center"/>
              <w:rPr>
                <w:rFonts w:hint="eastAsia" w:ascii="Times New Roman" w:hAnsi="Times New Roman" w:eastAsia="方正仿宋简体" w:cs="Times New Roman"/>
                <w:sz w:val="28"/>
                <w:szCs w:val="28"/>
                <w:highlight w:val="none"/>
                <w:lang w:eastAsia="zh-CN"/>
              </w:rPr>
            </w:pPr>
            <w:r>
              <w:rPr>
                <w:rFonts w:hint="eastAsia" w:ascii="Times New Roman" w:hAnsi="Times New Roman" w:eastAsia="方正仿宋简体" w:cs="Times New Roman"/>
                <w:sz w:val="28"/>
                <w:szCs w:val="28"/>
                <w:highlight w:val="none"/>
                <w:lang w:val="en-US" w:eastAsia="zh-CN"/>
              </w:rPr>
              <w:t>崇庆南路</w:t>
            </w:r>
          </w:p>
        </w:tc>
        <w:tc>
          <w:tcPr>
            <w:tcW w:w="1129" w:type="pct"/>
            <w:shd w:val="clear" w:color="auto" w:fill="auto"/>
            <w:vAlign w:val="center"/>
          </w:tcPr>
          <w:p w14:paraId="7C37F7D3">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lang w:val="en-US" w:eastAsia="zh-CN"/>
              </w:rPr>
              <w:t>晨曦大道南段</w:t>
            </w:r>
          </w:p>
        </w:tc>
        <w:tc>
          <w:tcPr>
            <w:tcW w:w="828" w:type="pct"/>
            <w:shd w:val="clear" w:color="auto" w:fill="auto"/>
            <w:vAlign w:val="center"/>
          </w:tcPr>
          <w:p w14:paraId="2EBAD743">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主干路</w:t>
            </w:r>
          </w:p>
        </w:tc>
      </w:tr>
      <w:tr w14:paraId="74142C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3F9F5D7A">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lang w:val="en-US" w:eastAsia="zh-CN"/>
              </w:rPr>
            </w:pPr>
            <w:r>
              <w:rPr>
                <w:rFonts w:hint="default" w:ascii="Times New Roman" w:hAnsi="Times New Roman" w:eastAsia="方正仿宋简体" w:cs="Times New Roman"/>
                <w:sz w:val="28"/>
                <w:szCs w:val="28"/>
                <w:highlight w:val="none"/>
              </w:rPr>
              <w:t>20</w:t>
            </w:r>
          </w:p>
        </w:tc>
        <w:tc>
          <w:tcPr>
            <w:tcW w:w="1299" w:type="pct"/>
            <w:shd w:val="clear" w:color="auto" w:fill="auto"/>
            <w:vAlign w:val="center"/>
          </w:tcPr>
          <w:p w14:paraId="2291F012">
            <w:pPr>
              <w:keepNext w:val="0"/>
              <w:keepLines w:val="0"/>
              <w:suppressLineNumbers w:val="0"/>
              <w:spacing w:before="0" w:beforeAutospacing="0" w:after="0" w:afterAutospacing="0" w:line="300" w:lineRule="auto"/>
              <w:ind w:left="0" w:right="0"/>
              <w:contextualSpacing/>
              <w:jc w:val="center"/>
              <w:rPr>
                <w:rFonts w:hint="eastAsia"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lang w:val="en-US" w:eastAsia="zh-CN"/>
              </w:rPr>
              <w:t>滨江路南五段</w:t>
            </w:r>
          </w:p>
        </w:tc>
        <w:tc>
          <w:tcPr>
            <w:tcW w:w="1306" w:type="pct"/>
            <w:shd w:val="clear" w:color="auto" w:fill="auto"/>
            <w:vAlign w:val="center"/>
          </w:tcPr>
          <w:p w14:paraId="358FBF60">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lang w:val="en-US" w:eastAsia="zh-CN"/>
              </w:rPr>
              <w:t>滨江路南四段</w:t>
            </w:r>
          </w:p>
        </w:tc>
        <w:tc>
          <w:tcPr>
            <w:tcW w:w="1129" w:type="pct"/>
            <w:shd w:val="clear" w:color="auto" w:fill="auto"/>
            <w:vAlign w:val="center"/>
          </w:tcPr>
          <w:p w14:paraId="0C5F0CDE">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lang w:val="en-US" w:eastAsia="zh-CN"/>
              </w:rPr>
              <w:t>大划街道白果社区农田</w:t>
            </w:r>
          </w:p>
        </w:tc>
        <w:tc>
          <w:tcPr>
            <w:tcW w:w="828" w:type="pct"/>
            <w:shd w:val="clear" w:color="auto" w:fill="auto"/>
            <w:vAlign w:val="center"/>
          </w:tcPr>
          <w:p w14:paraId="776FC36D">
            <w:pPr>
              <w:keepNext w:val="0"/>
              <w:keepLines w:val="0"/>
              <w:suppressLineNumbers w:val="0"/>
              <w:spacing w:before="0" w:beforeAutospacing="0" w:after="0" w:afterAutospacing="0" w:line="300" w:lineRule="auto"/>
              <w:ind w:left="0" w:right="0"/>
              <w:contextualSpacing/>
              <w:jc w:val="center"/>
              <w:rPr>
                <w:rFonts w:hint="eastAsia"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rPr>
              <w:t>主干路</w:t>
            </w:r>
          </w:p>
        </w:tc>
      </w:tr>
      <w:tr w14:paraId="28B1E5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1FA85DE1">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lang w:val="en-US" w:eastAsia="zh-CN"/>
              </w:rPr>
            </w:pPr>
            <w:r>
              <w:rPr>
                <w:rFonts w:hint="default" w:ascii="Times New Roman" w:hAnsi="Times New Roman" w:eastAsia="方正仿宋简体" w:cs="Times New Roman"/>
                <w:sz w:val="28"/>
                <w:szCs w:val="28"/>
                <w:highlight w:val="none"/>
              </w:rPr>
              <w:t>21</w:t>
            </w:r>
          </w:p>
        </w:tc>
        <w:tc>
          <w:tcPr>
            <w:tcW w:w="1299" w:type="pct"/>
            <w:shd w:val="clear" w:color="auto" w:fill="auto"/>
            <w:vAlign w:val="center"/>
          </w:tcPr>
          <w:p w14:paraId="68CCEF20">
            <w:pPr>
              <w:keepNext w:val="0"/>
              <w:keepLines w:val="0"/>
              <w:suppressLineNumbers w:val="0"/>
              <w:spacing w:before="0" w:beforeAutospacing="0" w:after="0" w:afterAutospacing="0" w:line="300" w:lineRule="auto"/>
              <w:ind w:left="0" w:right="0"/>
              <w:contextualSpacing/>
              <w:jc w:val="center"/>
              <w:rPr>
                <w:rFonts w:hint="eastAsia" w:ascii="Times New Roman" w:hAnsi="Times New Roman" w:eastAsia="方正仿宋简体" w:cs="Times New Roman"/>
                <w:sz w:val="28"/>
                <w:szCs w:val="28"/>
                <w:highlight w:val="none"/>
                <w:lang w:eastAsia="zh-CN"/>
              </w:rPr>
            </w:pPr>
            <w:r>
              <w:rPr>
                <w:rFonts w:hint="eastAsia" w:ascii="Times New Roman" w:hAnsi="Times New Roman" w:eastAsia="方正仿宋简体" w:cs="Times New Roman"/>
                <w:sz w:val="28"/>
                <w:szCs w:val="28"/>
                <w:highlight w:val="none"/>
                <w:lang w:val="en-US" w:eastAsia="zh-CN"/>
              </w:rPr>
              <w:t>观江街</w:t>
            </w:r>
          </w:p>
        </w:tc>
        <w:tc>
          <w:tcPr>
            <w:tcW w:w="1306" w:type="pct"/>
            <w:shd w:val="clear" w:color="auto" w:fill="auto"/>
            <w:vAlign w:val="center"/>
          </w:tcPr>
          <w:p w14:paraId="56D7CC97">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lang w:val="en-US" w:eastAsia="zh-CN"/>
              </w:rPr>
              <w:t>金盆地大道西段</w:t>
            </w:r>
          </w:p>
        </w:tc>
        <w:tc>
          <w:tcPr>
            <w:tcW w:w="1129" w:type="pct"/>
            <w:shd w:val="clear" w:color="auto" w:fill="auto"/>
            <w:vAlign w:val="center"/>
          </w:tcPr>
          <w:p w14:paraId="3AF5142C">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文井廊桥</w:t>
            </w:r>
          </w:p>
        </w:tc>
        <w:tc>
          <w:tcPr>
            <w:tcW w:w="828" w:type="pct"/>
            <w:shd w:val="clear" w:color="auto" w:fill="auto"/>
            <w:vAlign w:val="center"/>
          </w:tcPr>
          <w:p w14:paraId="1D291E30">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主干路</w:t>
            </w:r>
          </w:p>
        </w:tc>
      </w:tr>
      <w:tr w14:paraId="561165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6" w:type="pct"/>
            <w:shd w:val="clear" w:color="auto" w:fill="auto"/>
            <w:noWrap/>
            <w:vAlign w:val="center"/>
          </w:tcPr>
          <w:p w14:paraId="5DF51E73">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lang w:val="en-US" w:eastAsia="zh-CN"/>
              </w:rPr>
            </w:pPr>
            <w:r>
              <w:rPr>
                <w:rFonts w:hint="default" w:ascii="Times New Roman" w:hAnsi="Times New Roman" w:eastAsia="方正仿宋简体" w:cs="Times New Roman"/>
                <w:sz w:val="28"/>
                <w:szCs w:val="28"/>
                <w:highlight w:val="none"/>
              </w:rPr>
              <w:t>22</w:t>
            </w:r>
          </w:p>
        </w:tc>
        <w:tc>
          <w:tcPr>
            <w:tcW w:w="1299" w:type="pct"/>
            <w:shd w:val="clear" w:color="auto" w:fill="auto"/>
            <w:vAlign w:val="center"/>
          </w:tcPr>
          <w:p w14:paraId="240B9D99">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上南街</w:t>
            </w:r>
          </w:p>
        </w:tc>
        <w:tc>
          <w:tcPr>
            <w:tcW w:w="1306" w:type="pct"/>
            <w:shd w:val="clear" w:color="auto" w:fill="auto"/>
            <w:vAlign w:val="center"/>
          </w:tcPr>
          <w:p w14:paraId="392AE54F">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eastAsia="方正仿宋简体" w:cs="Times New Roman"/>
                <w:sz w:val="28"/>
                <w:szCs w:val="28"/>
                <w:highlight w:val="none"/>
                <w:lang w:val="en-US" w:eastAsia="zh-CN"/>
              </w:rPr>
              <w:t>蜀州</w:t>
            </w:r>
            <w:r>
              <w:rPr>
                <w:rFonts w:hint="eastAsia" w:ascii="Times New Roman" w:hAnsi="Times New Roman" w:eastAsia="方正仿宋简体" w:cs="Times New Roman"/>
                <w:sz w:val="28"/>
                <w:szCs w:val="28"/>
                <w:highlight w:val="none"/>
              </w:rPr>
              <w:t>广场</w:t>
            </w:r>
          </w:p>
        </w:tc>
        <w:tc>
          <w:tcPr>
            <w:tcW w:w="1129" w:type="pct"/>
            <w:shd w:val="clear" w:color="auto" w:fill="auto"/>
            <w:vAlign w:val="center"/>
          </w:tcPr>
          <w:p w14:paraId="6FA15CB4">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永康西路</w:t>
            </w:r>
          </w:p>
        </w:tc>
        <w:tc>
          <w:tcPr>
            <w:tcW w:w="828" w:type="pct"/>
            <w:shd w:val="clear" w:color="auto" w:fill="auto"/>
            <w:vAlign w:val="center"/>
          </w:tcPr>
          <w:p w14:paraId="072DB40A">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主干路</w:t>
            </w:r>
          </w:p>
        </w:tc>
      </w:tr>
      <w:tr w14:paraId="282BDD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5E23A852">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lang w:val="en-US" w:eastAsia="zh-CN"/>
              </w:rPr>
            </w:pPr>
            <w:r>
              <w:rPr>
                <w:rFonts w:hint="default" w:ascii="Times New Roman" w:hAnsi="Times New Roman" w:eastAsia="方正仿宋简体" w:cs="Times New Roman"/>
                <w:sz w:val="28"/>
                <w:szCs w:val="28"/>
                <w:highlight w:val="none"/>
              </w:rPr>
              <w:t>23</w:t>
            </w:r>
          </w:p>
        </w:tc>
        <w:tc>
          <w:tcPr>
            <w:tcW w:w="1299" w:type="pct"/>
            <w:shd w:val="clear" w:color="auto" w:fill="auto"/>
            <w:vAlign w:val="center"/>
          </w:tcPr>
          <w:p w14:paraId="7A7159A4">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中南街</w:t>
            </w:r>
          </w:p>
        </w:tc>
        <w:tc>
          <w:tcPr>
            <w:tcW w:w="1306" w:type="pct"/>
            <w:shd w:val="clear" w:color="auto" w:fill="auto"/>
            <w:vAlign w:val="center"/>
          </w:tcPr>
          <w:p w14:paraId="642DE918">
            <w:pPr>
              <w:keepNext w:val="0"/>
              <w:keepLines w:val="0"/>
              <w:suppressLineNumbers w:val="0"/>
              <w:spacing w:before="0" w:beforeAutospacing="0" w:after="0" w:afterAutospacing="0" w:line="300" w:lineRule="auto"/>
              <w:ind w:left="0" w:right="0"/>
              <w:contextualSpacing/>
              <w:jc w:val="center"/>
              <w:rPr>
                <w:rFonts w:hint="eastAsia" w:ascii="Times New Roman" w:hAnsi="Times New Roman" w:eastAsia="方正仿宋简体" w:cs="Times New Roman"/>
                <w:sz w:val="28"/>
                <w:szCs w:val="28"/>
                <w:highlight w:val="none"/>
                <w:lang w:eastAsia="zh-CN"/>
              </w:rPr>
            </w:pPr>
            <w:r>
              <w:rPr>
                <w:rFonts w:hint="eastAsia" w:ascii="Times New Roman" w:hAnsi="Times New Roman" w:eastAsia="方正仿宋简体" w:cs="Times New Roman"/>
                <w:sz w:val="28"/>
                <w:szCs w:val="28"/>
                <w:highlight w:val="none"/>
                <w:lang w:val="en-US" w:eastAsia="zh-CN"/>
              </w:rPr>
              <w:t>上南街</w:t>
            </w:r>
          </w:p>
        </w:tc>
        <w:tc>
          <w:tcPr>
            <w:tcW w:w="1129" w:type="pct"/>
            <w:shd w:val="clear" w:color="auto" w:fill="auto"/>
            <w:vAlign w:val="center"/>
          </w:tcPr>
          <w:p w14:paraId="5F38EB6E">
            <w:pPr>
              <w:keepNext w:val="0"/>
              <w:keepLines w:val="0"/>
              <w:suppressLineNumbers w:val="0"/>
              <w:spacing w:before="0" w:beforeAutospacing="0" w:after="0" w:afterAutospacing="0" w:line="300" w:lineRule="auto"/>
              <w:ind w:left="0" w:right="0"/>
              <w:contextualSpacing/>
              <w:jc w:val="center"/>
              <w:rPr>
                <w:rFonts w:hint="eastAsia" w:ascii="Times New Roman" w:hAnsi="Times New Roman" w:eastAsia="方正仿宋简体" w:cs="Times New Roman"/>
                <w:sz w:val="28"/>
                <w:szCs w:val="28"/>
                <w:highlight w:val="none"/>
                <w:lang w:eastAsia="zh-CN"/>
              </w:rPr>
            </w:pPr>
            <w:r>
              <w:rPr>
                <w:rFonts w:hint="eastAsia" w:ascii="Times New Roman" w:hAnsi="Times New Roman" w:eastAsia="方正仿宋简体" w:cs="Times New Roman"/>
                <w:sz w:val="28"/>
                <w:szCs w:val="28"/>
                <w:highlight w:val="none"/>
                <w:lang w:val="en-US" w:eastAsia="zh-CN"/>
              </w:rPr>
              <w:t>下南街</w:t>
            </w:r>
          </w:p>
        </w:tc>
        <w:tc>
          <w:tcPr>
            <w:tcW w:w="828" w:type="pct"/>
            <w:shd w:val="clear" w:color="auto" w:fill="auto"/>
            <w:vAlign w:val="center"/>
          </w:tcPr>
          <w:p w14:paraId="5A46FD59">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主干路</w:t>
            </w:r>
          </w:p>
        </w:tc>
      </w:tr>
      <w:tr w14:paraId="08B1FA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04311E88">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lang w:val="en-US" w:eastAsia="zh-CN"/>
              </w:rPr>
            </w:pPr>
            <w:r>
              <w:rPr>
                <w:rFonts w:hint="default" w:ascii="Times New Roman" w:hAnsi="Times New Roman" w:eastAsia="方正仿宋简体" w:cs="Times New Roman"/>
                <w:sz w:val="28"/>
                <w:szCs w:val="28"/>
                <w:highlight w:val="none"/>
              </w:rPr>
              <w:t>24</w:t>
            </w:r>
          </w:p>
        </w:tc>
        <w:tc>
          <w:tcPr>
            <w:tcW w:w="1299" w:type="pct"/>
            <w:shd w:val="clear" w:color="auto" w:fill="auto"/>
            <w:vAlign w:val="center"/>
          </w:tcPr>
          <w:p w14:paraId="7AF782C1">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下南街</w:t>
            </w:r>
          </w:p>
        </w:tc>
        <w:tc>
          <w:tcPr>
            <w:tcW w:w="1306" w:type="pct"/>
            <w:shd w:val="clear" w:color="auto" w:fill="auto"/>
            <w:vAlign w:val="center"/>
          </w:tcPr>
          <w:p w14:paraId="787FDFE3">
            <w:pPr>
              <w:keepNext w:val="0"/>
              <w:keepLines w:val="0"/>
              <w:suppressLineNumbers w:val="0"/>
              <w:spacing w:before="0" w:beforeAutospacing="0" w:after="0" w:afterAutospacing="0" w:line="300" w:lineRule="auto"/>
              <w:ind w:left="0" w:right="0"/>
              <w:contextualSpacing/>
              <w:jc w:val="center"/>
              <w:rPr>
                <w:rFonts w:hint="eastAsia" w:ascii="Times New Roman" w:hAnsi="Times New Roman" w:eastAsia="方正仿宋简体" w:cs="Times New Roman"/>
                <w:sz w:val="28"/>
                <w:szCs w:val="28"/>
                <w:highlight w:val="none"/>
                <w:lang w:eastAsia="zh-CN"/>
              </w:rPr>
            </w:pPr>
            <w:r>
              <w:rPr>
                <w:rFonts w:hint="eastAsia" w:eastAsia="方正仿宋简体" w:cs="Times New Roman"/>
                <w:sz w:val="28"/>
                <w:szCs w:val="28"/>
                <w:highlight w:val="none"/>
                <w:lang w:val="en-US" w:eastAsia="zh-CN"/>
              </w:rPr>
              <w:t>绿荫街</w:t>
            </w:r>
          </w:p>
        </w:tc>
        <w:tc>
          <w:tcPr>
            <w:tcW w:w="1129" w:type="pct"/>
            <w:shd w:val="clear" w:color="auto" w:fill="auto"/>
            <w:vAlign w:val="center"/>
          </w:tcPr>
          <w:p w14:paraId="6EB75087">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default" w:ascii="Times New Roman" w:hAnsi="Times New Roman" w:eastAsia="方正仿宋简体" w:cs="Times New Roman"/>
                <w:sz w:val="28"/>
                <w:szCs w:val="28"/>
                <w:highlight w:val="none"/>
              </w:rPr>
              <w:t>明珠大桥</w:t>
            </w:r>
          </w:p>
        </w:tc>
        <w:tc>
          <w:tcPr>
            <w:tcW w:w="828" w:type="pct"/>
            <w:shd w:val="clear" w:color="auto" w:fill="auto"/>
            <w:vAlign w:val="center"/>
          </w:tcPr>
          <w:p w14:paraId="5D1358BA">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主干路</w:t>
            </w:r>
          </w:p>
        </w:tc>
      </w:tr>
      <w:tr w14:paraId="23F921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085A9EF0">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lang w:val="en-US" w:eastAsia="zh-CN"/>
              </w:rPr>
            </w:pPr>
            <w:r>
              <w:rPr>
                <w:rFonts w:hint="default" w:ascii="Times New Roman" w:hAnsi="Times New Roman" w:eastAsia="方正仿宋简体" w:cs="Times New Roman"/>
                <w:sz w:val="28"/>
                <w:szCs w:val="28"/>
                <w:highlight w:val="none"/>
              </w:rPr>
              <w:t>25</w:t>
            </w:r>
          </w:p>
        </w:tc>
        <w:tc>
          <w:tcPr>
            <w:tcW w:w="1299" w:type="pct"/>
            <w:shd w:val="clear" w:color="auto" w:fill="auto"/>
            <w:vAlign w:val="center"/>
          </w:tcPr>
          <w:p w14:paraId="6CD3817C">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世纪大道</w:t>
            </w:r>
          </w:p>
        </w:tc>
        <w:tc>
          <w:tcPr>
            <w:tcW w:w="1306" w:type="pct"/>
            <w:shd w:val="clear" w:color="auto" w:fill="auto"/>
            <w:vAlign w:val="center"/>
          </w:tcPr>
          <w:p w14:paraId="0782F194">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lang w:val="en-US" w:eastAsia="zh-CN"/>
              </w:rPr>
            </w:pPr>
            <w:r>
              <w:rPr>
                <w:rFonts w:hint="default" w:ascii="Times New Roman" w:hAnsi="Times New Roman" w:eastAsia="方正仿宋简体" w:cs="Times New Roman"/>
                <w:sz w:val="28"/>
                <w:szCs w:val="28"/>
                <w:highlight w:val="none"/>
                <w:lang w:val="en-US" w:eastAsia="zh-CN"/>
              </w:rPr>
              <w:t>金盆地大道</w:t>
            </w:r>
          </w:p>
        </w:tc>
        <w:tc>
          <w:tcPr>
            <w:tcW w:w="1129" w:type="pct"/>
            <w:shd w:val="clear" w:color="auto" w:fill="auto"/>
            <w:vAlign w:val="center"/>
          </w:tcPr>
          <w:p w14:paraId="60805E80">
            <w:pPr>
              <w:keepNext w:val="0"/>
              <w:keepLines w:val="0"/>
              <w:suppressLineNumbers w:val="0"/>
              <w:spacing w:before="0" w:beforeAutospacing="0" w:after="0" w:afterAutospacing="0" w:line="300" w:lineRule="auto"/>
              <w:ind w:left="0" w:right="0"/>
              <w:contextualSpacing/>
              <w:jc w:val="center"/>
              <w:rPr>
                <w:rFonts w:hint="eastAsia" w:ascii="Times New Roman" w:hAnsi="Times New Roman" w:eastAsia="方正仿宋简体" w:cs="Times New Roman"/>
                <w:sz w:val="28"/>
                <w:szCs w:val="28"/>
                <w:highlight w:val="none"/>
                <w:lang w:eastAsia="zh-CN"/>
              </w:rPr>
            </w:pPr>
            <w:r>
              <w:rPr>
                <w:rFonts w:hint="eastAsia" w:ascii="Times New Roman" w:hAnsi="Times New Roman" w:eastAsia="方正仿宋简体" w:cs="Times New Roman"/>
                <w:sz w:val="28"/>
                <w:szCs w:val="28"/>
                <w:highlight w:val="none"/>
                <w:lang w:val="en-US" w:eastAsia="zh-CN"/>
              </w:rPr>
              <w:t>科达大道</w:t>
            </w:r>
          </w:p>
        </w:tc>
        <w:tc>
          <w:tcPr>
            <w:tcW w:w="828" w:type="pct"/>
            <w:shd w:val="clear" w:color="auto" w:fill="auto"/>
            <w:vAlign w:val="center"/>
          </w:tcPr>
          <w:p w14:paraId="7D18F628">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主干路</w:t>
            </w:r>
          </w:p>
        </w:tc>
      </w:tr>
      <w:tr w14:paraId="45436B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3F0EA39B">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default" w:ascii="Times New Roman" w:hAnsi="Times New Roman" w:eastAsia="方正仿宋简体" w:cs="Times New Roman"/>
                <w:sz w:val="28"/>
                <w:szCs w:val="28"/>
                <w:highlight w:val="none"/>
              </w:rPr>
              <w:t>26</w:t>
            </w:r>
          </w:p>
        </w:tc>
        <w:tc>
          <w:tcPr>
            <w:tcW w:w="1299" w:type="pct"/>
            <w:shd w:val="clear" w:color="auto" w:fill="auto"/>
            <w:vAlign w:val="center"/>
          </w:tcPr>
          <w:p w14:paraId="1F109004">
            <w:pPr>
              <w:keepNext w:val="0"/>
              <w:keepLines w:val="0"/>
              <w:suppressLineNumbers w:val="0"/>
              <w:spacing w:before="0" w:beforeAutospacing="0" w:after="0" w:afterAutospacing="0" w:line="300" w:lineRule="auto"/>
              <w:ind w:left="0" w:right="0"/>
              <w:contextualSpacing/>
              <w:jc w:val="center"/>
              <w:rPr>
                <w:rFonts w:hint="eastAsia"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lang w:val="en-US" w:eastAsia="zh-CN"/>
              </w:rPr>
              <w:t>明日大道</w:t>
            </w:r>
          </w:p>
        </w:tc>
        <w:tc>
          <w:tcPr>
            <w:tcW w:w="1306" w:type="pct"/>
            <w:shd w:val="clear" w:color="auto" w:fill="auto"/>
            <w:vAlign w:val="center"/>
          </w:tcPr>
          <w:p w14:paraId="5487D9E6">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金盆地大道</w:t>
            </w:r>
          </w:p>
        </w:tc>
        <w:tc>
          <w:tcPr>
            <w:tcW w:w="1129" w:type="pct"/>
            <w:shd w:val="clear" w:color="auto" w:fill="auto"/>
            <w:vAlign w:val="center"/>
          </w:tcPr>
          <w:p w14:paraId="64406A80">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市自来水公司二水厂</w:t>
            </w:r>
          </w:p>
        </w:tc>
        <w:tc>
          <w:tcPr>
            <w:tcW w:w="828" w:type="pct"/>
            <w:shd w:val="clear" w:color="auto" w:fill="auto"/>
            <w:vAlign w:val="center"/>
          </w:tcPr>
          <w:p w14:paraId="1C38C51C">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主干路</w:t>
            </w:r>
          </w:p>
        </w:tc>
      </w:tr>
      <w:tr w14:paraId="552212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436" w:type="pct"/>
            <w:shd w:val="clear" w:color="auto" w:fill="auto"/>
            <w:noWrap/>
            <w:vAlign w:val="center"/>
          </w:tcPr>
          <w:p w14:paraId="01075016">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lang w:val="en-US" w:eastAsia="zh-CN"/>
              </w:rPr>
            </w:pPr>
            <w:r>
              <w:rPr>
                <w:rFonts w:hint="default" w:ascii="Times New Roman" w:hAnsi="Times New Roman" w:eastAsia="方正仿宋简体" w:cs="Times New Roman"/>
                <w:sz w:val="28"/>
                <w:szCs w:val="28"/>
                <w:highlight w:val="none"/>
              </w:rPr>
              <w:t>27</w:t>
            </w:r>
          </w:p>
        </w:tc>
        <w:tc>
          <w:tcPr>
            <w:tcW w:w="1299" w:type="pct"/>
            <w:shd w:val="clear" w:color="auto" w:fill="auto"/>
            <w:vAlign w:val="center"/>
          </w:tcPr>
          <w:p w14:paraId="683F9DAA">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科达大道</w:t>
            </w:r>
          </w:p>
        </w:tc>
        <w:tc>
          <w:tcPr>
            <w:tcW w:w="1306" w:type="pct"/>
            <w:shd w:val="clear" w:color="auto" w:fill="auto"/>
            <w:vAlign w:val="center"/>
          </w:tcPr>
          <w:p w14:paraId="40280AD5">
            <w:pPr>
              <w:keepNext w:val="0"/>
              <w:keepLines w:val="0"/>
              <w:suppressLineNumbers w:val="0"/>
              <w:spacing w:before="0" w:beforeAutospacing="0" w:after="0" w:afterAutospacing="0" w:line="300" w:lineRule="auto"/>
              <w:ind w:left="0" w:right="0"/>
              <w:contextualSpacing/>
              <w:jc w:val="center"/>
              <w:rPr>
                <w:rFonts w:hint="eastAsia" w:ascii="Times New Roman" w:hAnsi="Times New Roman" w:eastAsia="方正仿宋简体" w:cs="Times New Roman"/>
                <w:sz w:val="28"/>
                <w:szCs w:val="28"/>
                <w:highlight w:val="none"/>
                <w:lang w:eastAsia="zh-CN"/>
              </w:rPr>
            </w:pPr>
            <w:r>
              <w:rPr>
                <w:rFonts w:hint="eastAsia" w:ascii="Times New Roman" w:hAnsi="Times New Roman" w:eastAsia="方正仿宋简体" w:cs="Times New Roman"/>
                <w:sz w:val="28"/>
                <w:szCs w:val="28"/>
                <w:highlight w:val="none"/>
                <w:lang w:val="en-US" w:eastAsia="zh-CN"/>
              </w:rPr>
              <w:t>顺安路</w:t>
            </w:r>
          </w:p>
        </w:tc>
        <w:tc>
          <w:tcPr>
            <w:tcW w:w="1129" w:type="pct"/>
            <w:shd w:val="clear" w:color="auto" w:fill="auto"/>
            <w:vAlign w:val="center"/>
          </w:tcPr>
          <w:p w14:paraId="2050CE53">
            <w:pPr>
              <w:keepNext w:val="0"/>
              <w:keepLines w:val="0"/>
              <w:suppressLineNumbers w:val="0"/>
              <w:spacing w:before="0" w:beforeAutospacing="0" w:after="0" w:afterAutospacing="0" w:line="300" w:lineRule="auto"/>
              <w:ind w:left="0" w:right="0"/>
              <w:contextualSpacing/>
              <w:jc w:val="center"/>
              <w:rPr>
                <w:rFonts w:hint="eastAsia" w:ascii="Times New Roman" w:hAnsi="Times New Roman" w:eastAsia="方正仿宋简体" w:cs="Times New Roman"/>
                <w:sz w:val="28"/>
                <w:szCs w:val="28"/>
                <w:highlight w:val="none"/>
                <w:lang w:eastAsia="zh-CN"/>
              </w:rPr>
            </w:pPr>
            <w:r>
              <w:rPr>
                <w:rFonts w:hint="eastAsia" w:ascii="Times New Roman" w:hAnsi="Times New Roman" w:eastAsia="方正仿宋简体" w:cs="Times New Roman"/>
                <w:sz w:val="28"/>
                <w:szCs w:val="28"/>
                <w:highlight w:val="none"/>
                <w:lang w:val="en-US" w:eastAsia="zh-CN"/>
              </w:rPr>
              <w:t>创新路</w:t>
            </w:r>
            <w:r>
              <w:rPr>
                <w:rFonts w:hint="eastAsia" w:eastAsia="方正仿宋简体" w:cs="Times New Roman"/>
                <w:sz w:val="28"/>
                <w:szCs w:val="28"/>
                <w:highlight w:val="none"/>
                <w:lang w:val="en-US" w:eastAsia="zh-CN"/>
              </w:rPr>
              <w:t>一段</w:t>
            </w:r>
          </w:p>
        </w:tc>
        <w:tc>
          <w:tcPr>
            <w:tcW w:w="828" w:type="pct"/>
            <w:shd w:val="clear" w:color="auto" w:fill="auto"/>
            <w:vAlign w:val="center"/>
          </w:tcPr>
          <w:p w14:paraId="4A7CA858">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主干路</w:t>
            </w:r>
          </w:p>
        </w:tc>
      </w:tr>
      <w:tr w14:paraId="589D93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689F8F64">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lang w:val="en-US" w:eastAsia="zh-CN"/>
              </w:rPr>
              <w:t>28</w:t>
            </w:r>
          </w:p>
        </w:tc>
        <w:tc>
          <w:tcPr>
            <w:tcW w:w="1299" w:type="pct"/>
            <w:shd w:val="clear" w:color="auto" w:fill="auto"/>
            <w:vAlign w:val="center"/>
          </w:tcPr>
          <w:p w14:paraId="295C53EF">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晋康南路</w:t>
            </w:r>
          </w:p>
        </w:tc>
        <w:tc>
          <w:tcPr>
            <w:tcW w:w="1306" w:type="pct"/>
            <w:shd w:val="clear" w:color="auto" w:fill="auto"/>
            <w:vAlign w:val="center"/>
          </w:tcPr>
          <w:p w14:paraId="6874274B">
            <w:pPr>
              <w:keepNext w:val="0"/>
              <w:keepLines w:val="0"/>
              <w:suppressLineNumbers w:val="0"/>
              <w:spacing w:before="0" w:beforeAutospacing="0" w:after="0" w:afterAutospacing="0" w:line="300" w:lineRule="auto"/>
              <w:ind w:left="0" w:right="0"/>
              <w:contextualSpacing/>
              <w:jc w:val="center"/>
              <w:rPr>
                <w:rFonts w:hint="eastAsia" w:ascii="Times New Roman" w:hAnsi="Times New Roman" w:eastAsia="方正仿宋简体" w:cs="Times New Roman"/>
                <w:sz w:val="28"/>
                <w:szCs w:val="28"/>
                <w:highlight w:val="none"/>
                <w:lang w:eastAsia="zh-CN"/>
              </w:rPr>
            </w:pPr>
            <w:r>
              <w:rPr>
                <w:rFonts w:hint="eastAsia" w:ascii="Times New Roman" w:hAnsi="Times New Roman" w:eastAsia="方正仿宋简体" w:cs="Times New Roman"/>
                <w:sz w:val="28"/>
                <w:szCs w:val="28"/>
                <w:highlight w:val="none"/>
                <w:lang w:val="en-US" w:eastAsia="zh-CN"/>
              </w:rPr>
              <w:t>永康东路</w:t>
            </w:r>
          </w:p>
        </w:tc>
        <w:tc>
          <w:tcPr>
            <w:tcW w:w="1129" w:type="pct"/>
            <w:shd w:val="clear" w:color="auto" w:fill="auto"/>
            <w:vAlign w:val="center"/>
          </w:tcPr>
          <w:p w14:paraId="6584E769">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科达大道</w:t>
            </w:r>
          </w:p>
        </w:tc>
        <w:tc>
          <w:tcPr>
            <w:tcW w:w="828" w:type="pct"/>
            <w:shd w:val="clear" w:color="auto" w:fill="auto"/>
            <w:vAlign w:val="center"/>
          </w:tcPr>
          <w:p w14:paraId="2EA3B804">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主干路</w:t>
            </w:r>
          </w:p>
        </w:tc>
      </w:tr>
      <w:tr w14:paraId="68A1A1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42DC91CB">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default" w:ascii="Times New Roman" w:hAnsi="Times New Roman" w:eastAsia="方正仿宋简体" w:cs="Times New Roman"/>
                <w:sz w:val="28"/>
                <w:szCs w:val="28"/>
                <w:highlight w:val="none"/>
              </w:rPr>
              <w:t>29</w:t>
            </w:r>
          </w:p>
        </w:tc>
        <w:tc>
          <w:tcPr>
            <w:tcW w:w="1299" w:type="pct"/>
            <w:shd w:val="clear" w:color="auto" w:fill="auto"/>
            <w:vAlign w:val="center"/>
          </w:tcPr>
          <w:p w14:paraId="25E9EFC1">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金盆地大道</w:t>
            </w:r>
          </w:p>
        </w:tc>
        <w:tc>
          <w:tcPr>
            <w:tcW w:w="1306" w:type="pct"/>
            <w:shd w:val="clear" w:color="auto" w:fill="auto"/>
            <w:vAlign w:val="center"/>
          </w:tcPr>
          <w:p w14:paraId="6A746650">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eastAsia="方正仿宋简体" w:cs="Times New Roman"/>
                <w:sz w:val="28"/>
                <w:szCs w:val="28"/>
                <w:highlight w:val="none"/>
                <w:lang w:val="en-US" w:eastAsia="zh-CN"/>
              </w:rPr>
              <w:t>世纪大道</w:t>
            </w:r>
          </w:p>
        </w:tc>
        <w:tc>
          <w:tcPr>
            <w:tcW w:w="1129" w:type="pct"/>
            <w:shd w:val="clear" w:color="auto" w:fill="auto"/>
            <w:vAlign w:val="center"/>
          </w:tcPr>
          <w:p w14:paraId="71A6584E">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eastAsia="方正仿宋简体" w:cs="Times New Roman"/>
                <w:sz w:val="28"/>
                <w:szCs w:val="28"/>
                <w:highlight w:val="none"/>
                <w:lang w:val="en-US" w:eastAsia="zh-CN"/>
              </w:rPr>
              <w:t>明日大道</w:t>
            </w:r>
          </w:p>
        </w:tc>
        <w:tc>
          <w:tcPr>
            <w:tcW w:w="828" w:type="pct"/>
            <w:shd w:val="clear" w:color="auto" w:fill="auto"/>
            <w:vAlign w:val="center"/>
          </w:tcPr>
          <w:p w14:paraId="66CEA60A">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主干路</w:t>
            </w:r>
          </w:p>
        </w:tc>
      </w:tr>
      <w:tr w14:paraId="635A2C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05855C91">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30</w:t>
            </w:r>
          </w:p>
        </w:tc>
        <w:tc>
          <w:tcPr>
            <w:tcW w:w="1299" w:type="pct"/>
            <w:shd w:val="clear" w:color="auto" w:fill="auto"/>
            <w:vAlign w:val="center"/>
          </w:tcPr>
          <w:p w14:paraId="14AB2D7F">
            <w:pPr>
              <w:keepNext w:val="0"/>
              <w:keepLines w:val="0"/>
              <w:suppressLineNumbers w:val="0"/>
              <w:spacing w:before="0" w:beforeAutospacing="0" w:after="0" w:afterAutospacing="0" w:line="300" w:lineRule="auto"/>
              <w:ind w:left="0" w:right="0"/>
              <w:contextualSpacing/>
              <w:jc w:val="center"/>
              <w:rPr>
                <w:rFonts w:hint="eastAsia"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rPr>
              <w:t>金盆地大道</w:t>
            </w:r>
            <w:r>
              <w:rPr>
                <w:rFonts w:hint="eastAsia" w:ascii="Times New Roman" w:hAnsi="Times New Roman" w:eastAsia="方正仿宋简体" w:cs="Times New Roman"/>
                <w:sz w:val="28"/>
                <w:szCs w:val="28"/>
                <w:highlight w:val="none"/>
                <w:lang w:val="en-US" w:eastAsia="zh-CN"/>
              </w:rPr>
              <w:t>西段</w:t>
            </w:r>
          </w:p>
        </w:tc>
        <w:tc>
          <w:tcPr>
            <w:tcW w:w="1306" w:type="pct"/>
            <w:shd w:val="clear" w:color="auto" w:fill="auto"/>
            <w:vAlign w:val="center"/>
          </w:tcPr>
          <w:p w14:paraId="1148127C">
            <w:pPr>
              <w:keepNext w:val="0"/>
              <w:keepLines w:val="0"/>
              <w:suppressLineNumbers w:val="0"/>
              <w:spacing w:before="0" w:beforeAutospacing="0" w:after="0" w:afterAutospacing="0" w:line="300" w:lineRule="auto"/>
              <w:ind w:left="0" w:right="0"/>
              <w:contextualSpacing/>
              <w:jc w:val="center"/>
              <w:rPr>
                <w:rFonts w:hint="default" w:eastAsia="方正仿宋简体" w:cs="Times New Roman"/>
                <w:sz w:val="28"/>
                <w:szCs w:val="28"/>
                <w:highlight w:val="none"/>
                <w:lang w:val="en-US" w:eastAsia="zh-CN"/>
              </w:rPr>
            </w:pPr>
            <w:r>
              <w:rPr>
                <w:rFonts w:hint="eastAsia" w:eastAsia="方正仿宋简体" w:cs="Times New Roman"/>
                <w:sz w:val="28"/>
                <w:szCs w:val="28"/>
                <w:highlight w:val="none"/>
                <w:lang w:val="en-US" w:eastAsia="zh-CN"/>
              </w:rPr>
              <w:t>明日大道</w:t>
            </w:r>
          </w:p>
        </w:tc>
        <w:tc>
          <w:tcPr>
            <w:tcW w:w="1129" w:type="pct"/>
            <w:shd w:val="clear" w:color="auto" w:fill="auto"/>
            <w:vAlign w:val="center"/>
          </w:tcPr>
          <w:p w14:paraId="3F7A3B88">
            <w:pPr>
              <w:keepNext w:val="0"/>
              <w:keepLines w:val="0"/>
              <w:suppressLineNumbers w:val="0"/>
              <w:spacing w:before="0" w:beforeAutospacing="0" w:after="0" w:afterAutospacing="0" w:line="300" w:lineRule="auto"/>
              <w:ind w:left="0" w:right="0"/>
              <w:contextualSpacing/>
              <w:jc w:val="center"/>
              <w:rPr>
                <w:rFonts w:hint="default" w:eastAsia="方正仿宋简体" w:cs="Times New Roman"/>
                <w:sz w:val="28"/>
                <w:szCs w:val="28"/>
                <w:highlight w:val="none"/>
                <w:lang w:val="en-US" w:eastAsia="zh-CN"/>
              </w:rPr>
            </w:pPr>
            <w:r>
              <w:rPr>
                <w:rFonts w:hint="eastAsia" w:eastAsia="方正仿宋简体" w:cs="Times New Roman"/>
                <w:sz w:val="28"/>
                <w:szCs w:val="28"/>
                <w:highlight w:val="none"/>
                <w:lang w:val="en-US" w:eastAsia="zh-CN"/>
              </w:rPr>
              <w:t>十字北路</w:t>
            </w:r>
          </w:p>
        </w:tc>
        <w:tc>
          <w:tcPr>
            <w:tcW w:w="828" w:type="pct"/>
            <w:shd w:val="clear" w:color="auto" w:fill="auto"/>
            <w:vAlign w:val="center"/>
          </w:tcPr>
          <w:p w14:paraId="5C526B86">
            <w:pPr>
              <w:keepNext w:val="0"/>
              <w:keepLines w:val="0"/>
              <w:suppressLineNumbers w:val="0"/>
              <w:spacing w:before="0" w:beforeAutospacing="0" w:after="0" w:afterAutospacing="0" w:line="300" w:lineRule="auto"/>
              <w:ind w:left="0" w:right="0"/>
              <w:contextualSpacing/>
              <w:jc w:val="center"/>
              <w:rPr>
                <w:rFonts w:hint="eastAsia"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主干路</w:t>
            </w:r>
          </w:p>
        </w:tc>
      </w:tr>
      <w:tr w14:paraId="0EE268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41C27D71">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31</w:t>
            </w:r>
          </w:p>
        </w:tc>
        <w:tc>
          <w:tcPr>
            <w:tcW w:w="1299" w:type="pct"/>
            <w:shd w:val="clear" w:color="auto" w:fill="auto"/>
            <w:vAlign w:val="center"/>
          </w:tcPr>
          <w:p w14:paraId="1C4BD8C7">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江源南路</w:t>
            </w:r>
          </w:p>
        </w:tc>
        <w:tc>
          <w:tcPr>
            <w:tcW w:w="1306" w:type="pct"/>
            <w:shd w:val="clear" w:color="auto" w:fill="auto"/>
            <w:vAlign w:val="center"/>
          </w:tcPr>
          <w:p w14:paraId="49B4EB4B">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永康</w:t>
            </w:r>
            <w:r>
              <w:rPr>
                <w:rFonts w:hint="eastAsia" w:ascii="Times New Roman" w:hAnsi="Times New Roman" w:eastAsia="方正仿宋简体" w:cs="Times New Roman"/>
                <w:sz w:val="28"/>
                <w:szCs w:val="28"/>
                <w:highlight w:val="none"/>
                <w:lang w:val="en-US" w:eastAsia="zh-CN"/>
              </w:rPr>
              <w:t>东</w:t>
            </w:r>
            <w:r>
              <w:rPr>
                <w:rFonts w:hint="eastAsia" w:ascii="Times New Roman" w:hAnsi="Times New Roman" w:eastAsia="方正仿宋简体" w:cs="Times New Roman"/>
                <w:sz w:val="28"/>
                <w:szCs w:val="28"/>
                <w:highlight w:val="none"/>
              </w:rPr>
              <w:t>路</w:t>
            </w:r>
          </w:p>
        </w:tc>
        <w:tc>
          <w:tcPr>
            <w:tcW w:w="1129" w:type="pct"/>
            <w:shd w:val="clear" w:color="auto" w:fill="auto"/>
            <w:vAlign w:val="center"/>
          </w:tcPr>
          <w:p w14:paraId="33A3F01E">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科达大道</w:t>
            </w:r>
          </w:p>
        </w:tc>
        <w:tc>
          <w:tcPr>
            <w:tcW w:w="828" w:type="pct"/>
            <w:shd w:val="clear" w:color="auto" w:fill="auto"/>
            <w:noWrap/>
            <w:vAlign w:val="center"/>
          </w:tcPr>
          <w:p w14:paraId="198E21FA">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主干路</w:t>
            </w:r>
          </w:p>
        </w:tc>
      </w:tr>
      <w:tr w14:paraId="640211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6" w:type="pct"/>
            <w:shd w:val="clear" w:color="auto" w:fill="auto"/>
            <w:noWrap/>
            <w:vAlign w:val="center"/>
          </w:tcPr>
          <w:p w14:paraId="3EAAB81F">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32</w:t>
            </w:r>
          </w:p>
        </w:tc>
        <w:tc>
          <w:tcPr>
            <w:tcW w:w="1299" w:type="pct"/>
            <w:shd w:val="clear" w:color="auto" w:fill="auto"/>
            <w:vAlign w:val="center"/>
          </w:tcPr>
          <w:p w14:paraId="325AEDE0">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lang w:val="en-US" w:eastAsia="zh-CN"/>
              </w:rPr>
              <w:t>创新路一段</w:t>
            </w:r>
          </w:p>
        </w:tc>
        <w:tc>
          <w:tcPr>
            <w:tcW w:w="1306" w:type="pct"/>
            <w:shd w:val="clear" w:color="auto" w:fill="auto"/>
            <w:vAlign w:val="center"/>
          </w:tcPr>
          <w:p w14:paraId="4489658D">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lang w:val="en-US" w:eastAsia="zh-CN"/>
              </w:rPr>
              <w:t>世纪大道</w:t>
            </w:r>
          </w:p>
        </w:tc>
        <w:tc>
          <w:tcPr>
            <w:tcW w:w="1129" w:type="pct"/>
            <w:shd w:val="clear" w:color="auto" w:fill="auto"/>
            <w:vAlign w:val="center"/>
          </w:tcPr>
          <w:p w14:paraId="4883BCE7">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lang w:val="en-US"/>
              </w:rPr>
            </w:pPr>
            <w:r>
              <w:rPr>
                <w:rFonts w:hint="eastAsia" w:ascii="Times New Roman" w:hAnsi="Times New Roman" w:eastAsia="方正仿宋简体" w:cs="Times New Roman"/>
                <w:sz w:val="28"/>
                <w:szCs w:val="28"/>
                <w:highlight w:val="none"/>
                <w:lang w:val="en-US" w:eastAsia="zh-CN"/>
              </w:rPr>
              <w:t>晨曦大道</w:t>
            </w:r>
            <w:r>
              <w:rPr>
                <w:rFonts w:hint="eastAsia" w:eastAsia="方正仿宋简体" w:cs="Times New Roman"/>
                <w:sz w:val="28"/>
                <w:szCs w:val="28"/>
                <w:highlight w:val="none"/>
                <w:lang w:val="en-US" w:eastAsia="zh-CN"/>
              </w:rPr>
              <w:t>南段</w:t>
            </w:r>
          </w:p>
        </w:tc>
        <w:tc>
          <w:tcPr>
            <w:tcW w:w="828" w:type="pct"/>
            <w:shd w:val="clear" w:color="auto" w:fill="auto"/>
            <w:noWrap/>
            <w:vAlign w:val="center"/>
          </w:tcPr>
          <w:p w14:paraId="7ACDD9C6">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主干路</w:t>
            </w:r>
          </w:p>
        </w:tc>
      </w:tr>
      <w:tr w14:paraId="694CE4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1697DFE8">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33</w:t>
            </w:r>
          </w:p>
        </w:tc>
        <w:tc>
          <w:tcPr>
            <w:tcW w:w="1299" w:type="pct"/>
            <w:shd w:val="clear" w:color="auto" w:fill="auto"/>
            <w:vAlign w:val="center"/>
          </w:tcPr>
          <w:p w14:paraId="6D8295AD">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lang w:val="en-US" w:eastAsia="zh-CN"/>
              </w:rPr>
              <w:t>创新路二段</w:t>
            </w:r>
          </w:p>
        </w:tc>
        <w:tc>
          <w:tcPr>
            <w:tcW w:w="1306" w:type="pct"/>
            <w:shd w:val="clear" w:color="auto" w:fill="auto"/>
            <w:vAlign w:val="center"/>
          </w:tcPr>
          <w:p w14:paraId="7F7BD325">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lang w:val="en-US" w:eastAsia="zh-CN"/>
              </w:rPr>
              <w:t>晨曦大道</w:t>
            </w:r>
          </w:p>
        </w:tc>
        <w:tc>
          <w:tcPr>
            <w:tcW w:w="1129" w:type="pct"/>
            <w:shd w:val="clear" w:color="auto" w:fill="auto"/>
            <w:vAlign w:val="center"/>
          </w:tcPr>
          <w:p w14:paraId="6545807C">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lang w:val="en-US" w:eastAsia="zh-CN"/>
              </w:rPr>
              <w:t>文昌路</w:t>
            </w:r>
          </w:p>
        </w:tc>
        <w:tc>
          <w:tcPr>
            <w:tcW w:w="828" w:type="pct"/>
            <w:shd w:val="clear" w:color="auto" w:fill="auto"/>
            <w:noWrap/>
            <w:vAlign w:val="center"/>
          </w:tcPr>
          <w:p w14:paraId="6F8C38B2">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rPr>
              <w:t>主干路</w:t>
            </w:r>
          </w:p>
        </w:tc>
      </w:tr>
      <w:tr w14:paraId="29373A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31C81485">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34</w:t>
            </w:r>
          </w:p>
        </w:tc>
        <w:tc>
          <w:tcPr>
            <w:tcW w:w="1299" w:type="pct"/>
            <w:shd w:val="clear" w:color="auto" w:fill="auto"/>
            <w:vAlign w:val="bottom"/>
          </w:tcPr>
          <w:p w14:paraId="3A5EA194">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rPr>
              <w:t>创新</w:t>
            </w:r>
            <w:r>
              <w:rPr>
                <w:rFonts w:hint="eastAsia" w:ascii="Times New Roman" w:hAnsi="Times New Roman" w:eastAsia="方正仿宋简体" w:cs="Times New Roman"/>
                <w:sz w:val="28"/>
                <w:szCs w:val="28"/>
                <w:highlight w:val="none"/>
                <w:lang w:val="en-US" w:eastAsia="zh-CN"/>
              </w:rPr>
              <w:t>路三段</w:t>
            </w:r>
          </w:p>
        </w:tc>
        <w:tc>
          <w:tcPr>
            <w:tcW w:w="1306" w:type="pct"/>
            <w:shd w:val="clear" w:color="auto" w:fill="auto"/>
            <w:vAlign w:val="bottom"/>
          </w:tcPr>
          <w:p w14:paraId="62128C71">
            <w:pPr>
              <w:keepNext w:val="0"/>
              <w:keepLines w:val="0"/>
              <w:suppressLineNumbers w:val="0"/>
              <w:spacing w:before="0" w:beforeAutospacing="0" w:after="0" w:afterAutospacing="0" w:line="300" w:lineRule="auto"/>
              <w:ind w:left="0" w:right="0"/>
              <w:contextualSpacing/>
              <w:jc w:val="center"/>
              <w:rPr>
                <w:rFonts w:hint="eastAsia"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lang w:val="en-US" w:eastAsia="zh-CN"/>
              </w:rPr>
              <w:t>创新路二段</w:t>
            </w:r>
          </w:p>
        </w:tc>
        <w:tc>
          <w:tcPr>
            <w:tcW w:w="1129" w:type="pct"/>
            <w:shd w:val="clear" w:color="auto" w:fill="auto"/>
            <w:vAlign w:val="bottom"/>
          </w:tcPr>
          <w:p w14:paraId="3FDFBDFD">
            <w:pPr>
              <w:keepNext w:val="0"/>
              <w:keepLines w:val="0"/>
              <w:suppressLineNumbers w:val="0"/>
              <w:spacing w:before="0" w:beforeAutospacing="0" w:after="0" w:afterAutospacing="0" w:line="300" w:lineRule="auto"/>
              <w:ind w:left="0" w:right="0"/>
              <w:contextualSpacing/>
              <w:jc w:val="center"/>
              <w:rPr>
                <w:rFonts w:hint="eastAsia"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lang w:val="en-US" w:eastAsia="zh-CN"/>
              </w:rPr>
              <w:t>灰窑路</w:t>
            </w:r>
          </w:p>
        </w:tc>
        <w:tc>
          <w:tcPr>
            <w:tcW w:w="828" w:type="pct"/>
            <w:shd w:val="clear" w:color="auto" w:fill="auto"/>
            <w:noWrap/>
            <w:vAlign w:val="bottom"/>
          </w:tcPr>
          <w:p w14:paraId="5CADBFD8">
            <w:pPr>
              <w:keepNext w:val="0"/>
              <w:keepLines w:val="0"/>
              <w:suppressLineNumbers w:val="0"/>
              <w:spacing w:before="0" w:beforeAutospacing="0" w:after="0" w:afterAutospacing="0" w:line="300" w:lineRule="auto"/>
              <w:ind w:left="0" w:right="0"/>
              <w:contextualSpacing/>
              <w:jc w:val="center"/>
              <w:rPr>
                <w:rFonts w:hint="eastAsia"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rPr>
              <w:t>主干路</w:t>
            </w:r>
          </w:p>
        </w:tc>
      </w:tr>
      <w:tr w14:paraId="5B7172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1E5F3B91">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35</w:t>
            </w:r>
          </w:p>
        </w:tc>
        <w:tc>
          <w:tcPr>
            <w:tcW w:w="1299" w:type="pct"/>
            <w:shd w:val="clear" w:color="auto" w:fill="auto"/>
            <w:vAlign w:val="bottom"/>
          </w:tcPr>
          <w:p w14:paraId="329F085E">
            <w:pPr>
              <w:keepNext w:val="0"/>
              <w:keepLines w:val="0"/>
              <w:suppressLineNumbers w:val="0"/>
              <w:spacing w:before="0" w:beforeAutospacing="0" w:after="0" w:afterAutospacing="0" w:line="300" w:lineRule="auto"/>
              <w:ind w:left="0" w:right="0"/>
              <w:contextualSpacing/>
              <w:jc w:val="center"/>
              <w:rPr>
                <w:rFonts w:hint="eastAsia"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rPr>
              <w:t>宏业大道</w:t>
            </w:r>
            <w:r>
              <w:rPr>
                <w:rFonts w:hint="eastAsia" w:ascii="Times New Roman" w:hAnsi="Times New Roman" w:eastAsia="方正仿宋简体" w:cs="Times New Roman"/>
                <w:sz w:val="28"/>
                <w:szCs w:val="28"/>
                <w:highlight w:val="none"/>
                <w:lang w:val="en-US" w:eastAsia="zh-CN"/>
              </w:rPr>
              <w:t>南段</w:t>
            </w:r>
          </w:p>
        </w:tc>
        <w:tc>
          <w:tcPr>
            <w:tcW w:w="1306" w:type="pct"/>
            <w:shd w:val="clear" w:color="auto" w:fill="auto"/>
            <w:vAlign w:val="bottom"/>
          </w:tcPr>
          <w:p w14:paraId="2554A94C">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宏业大道北段</w:t>
            </w:r>
          </w:p>
        </w:tc>
        <w:tc>
          <w:tcPr>
            <w:tcW w:w="1129" w:type="pct"/>
            <w:shd w:val="clear" w:color="auto" w:fill="auto"/>
            <w:vAlign w:val="bottom"/>
          </w:tcPr>
          <w:p w14:paraId="6F9181D0">
            <w:pPr>
              <w:keepNext w:val="0"/>
              <w:keepLines w:val="0"/>
              <w:suppressLineNumbers w:val="0"/>
              <w:spacing w:before="0" w:beforeAutospacing="0" w:after="0" w:afterAutospacing="0" w:line="300" w:lineRule="auto"/>
              <w:ind w:left="0" w:right="0"/>
              <w:contextualSpacing/>
              <w:jc w:val="center"/>
              <w:rPr>
                <w:rFonts w:hint="eastAsia"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rPr>
              <w:t>滨江路</w:t>
            </w:r>
            <w:r>
              <w:rPr>
                <w:rFonts w:hint="eastAsia" w:ascii="Times New Roman" w:hAnsi="Times New Roman" w:eastAsia="方正仿宋简体" w:cs="Times New Roman"/>
                <w:sz w:val="28"/>
                <w:szCs w:val="28"/>
                <w:highlight w:val="none"/>
                <w:lang w:val="en-US" w:eastAsia="zh-CN"/>
              </w:rPr>
              <w:t>南四段</w:t>
            </w:r>
          </w:p>
        </w:tc>
        <w:tc>
          <w:tcPr>
            <w:tcW w:w="828" w:type="pct"/>
            <w:shd w:val="clear" w:color="auto" w:fill="auto"/>
            <w:vAlign w:val="bottom"/>
          </w:tcPr>
          <w:p w14:paraId="2815F0F4">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主干路</w:t>
            </w:r>
          </w:p>
        </w:tc>
      </w:tr>
      <w:tr w14:paraId="759644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40242137">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3</w:t>
            </w:r>
            <w:r>
              <w:rPr>
                <w:rFonts w:hint="eastAsia" w:ascii="Times New Roman" w:hAnsi="Times New Roman" w:eastAsia="方正仿宋简体" w:cs="Times New Roman"/>
                <w:sz w:val="28"/>
                <w:szCs w:val="28"/>
                <w:highlight w:val="none"/>
                <w:lang w:eastAsia="zh-CN"/>
              </w:rPr>
              <w:t>6</w:t>
            </w:r>
          </w:p>
        </w:tc>
        <w:tc>
          <w:tcPr>
            <w:tcW w:w="1299" w:type="pct"/>
            <w:shd w:val="clear" w:color="auto" w:fill="auto"/>
            <w:vAlign w:val="bottom"/>
          </w:tcPr>
          <w:p w14:paraId="4C7B7814">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rPr>
              <w:t>宏业大道</w:t>
            </w:r>
            <w:r>
              <w:rPr>
                <w:rFonts w:hint="eastAsia" w:ascii="Times New Roman" w:hAnsi="Times New Roman" w:eastAsia="方正仿宋简体" w:cs="Times New Roman"/>
                <w:sz w:val="28"/>
                <w:szCs w:val="28"/>
                <w:highlight w:val="none"/>
                <w:lang w:val="en-US" w:eastAsia="zh-CN"/>
              </w:rPr>
              <w:t>北段</w:t>
            </w:r>
          </w:p>
        </w:tc>
        <w:tc>
          <w:tcPr>
            <w:tcW w:w="1306" w:type="pct"/>
            <w:shd w:val="clear" w:color="auto" w:fill="auto"/>
            <w:vAlign w:val="bottom"/>
          </w:tcPr>
          <w:p w14:paraId="2042DC01">
            <w:pPr>
              <w:keepNext w:val="0"/>
              <w:keepLines w:val="0"/>
              <w:suppressLineNumbers w:val="0"/>
              <w:spacing w:before="0" w:beforeAutospacing="0" w:after="0" w:afterAutospacing="0" w:line="300" w:lineRule="auto"/>
              <w:ind w:left="0" w:right="0"/>
              <w:contextualSpacing/>
              <w:jc w:val="center"/>
              <w:rPr>
                <w:rFonts w:hint="eastAsia"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崇阳大道</w:t>
            </w:r>
          </w:p>
        </w:tc>
        <w:tc>
          <w:tcPr>
            <w:tcW w:w="1129" w:type="pct"/>
            <w:shd w:val="clear" w:color="auto" w:fill="auto"/>
            <w:vAlign w:val="bottom"/>
          </w:tcPr>
          <w:p w14:paraId="45051D31">
            <w:pPr>
              <w:keepNext w:val="0"/>
              <w:keepLines w:val="0"/>
              <w:suppressLineNumbers w:val="0"/>
              <w:spacing w:before="0" w:beforeAutospacing="0" w:after="0" w:afterAutospacing="0" w:line="300" w:lineRule="auto"/>
              <w:ind w:left="0" w:right="0"/>
              <w:contextualSpacing/>
              <w:jc w:val="center"/>
              <w:rPr>
                <w:rFonts w:hint="eastAsia"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崇双大道</w:t>
            </w:r>
            <w:r>
              <w:rPr>
                <w:rFonts w:hint="eastAsia" w:ascii="Times New Roman" w:hAnsi="Times New Roman" w:eastAsia="方正仿宋简体" w:cs="Times New Roman"/>
                <w:sz w:val="28"/>
                <w:szCs w:val="28"/>
                <w:highlight w:val="none"/>
                <w:lang w:val="en-US" w:eastAsia="zh-CN"/>
              </w:rPr>
              <w:t>一</w:t>
            </w:r>
            <w:r>
              <w:rPr>
                <w:rFonts w:hint="eastAsia" w:ascii="Times New Roman" w:hAnsi="Times New Roman" w:eastAsia="方正仿宋简体" w:cs="Times New Roman"/>
                <w:sz w:val="28"/>
                <w:szCs w:val="28"/>
                <w:highlight w:val="none"/>
              </w:rPr>
              <w:t>段</w:t>
            </w:r>
          </w:p>
        </w:tc>
        <w:tc>
          <w:tcPr>
            <w:tcW w:w="828" w:type="pct"/>
            <w:shd w:val="clear" w:color="auto" w:fill="auto"/>
            <w:vAlign w:val="bottom"/>
          </w:tcPr>
          <w:p w14:paraId="4E559467">
            <w:pPr>
              <w:keepNext w:val="0"/>
              <w:keepLines w:val="0"/>
              <w:suppressLineNumbers w:val="0"/>
              <w:spacing w:before="0" w:beforeAutospacing="0" w:after="0" w:afterAutospacing="0" w:line="300" w:lineRule="auto"/>
              <w:ind w:left="0" w:right="0"/>
              <w:contextualSpacing/>
              <w:jc w:val="center"/>
              <w:rPr>
                <w:rFonts w:hint="eastAsia"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主干路</w:t>
            </w:r>
          </w:p>
        </w:tc>
      </w:tr>
      <w:tr w14:paraId="19144A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62FEE65A">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3</w:t>
            </w:r>
            <w:r>
              <w:rPr>
                <w:rFonts w:hint="eastAsia" w:ascii="Times New Roman" w:hAnsi="Times New Roman" w:eastAsia="方正仿宋简体" w:cs="Times New Roman"/>
                <w:sz w:val="28"/>
                <w:szCs w:val="28"/>
                <w:highlight w:val="none"/>
                <w:lang w:val="en-US" w:eastAsia="zh-CN"/>
              </w:rPr>
              <w:t>7</w:t>
            </w:r>
          </w:p>
        </w:tc>
        <w:tc>
          <w:tcPr>
            <w:tcW w:w="1299" w:type="pct"/>
            <w:shd w:val="clear" w:color="auto" w:fill="auto"/>
            <w:vAlign w:val="center"/>
          </w:tcPr>
          <w:p w14:paraId="79CD2DDD">
            <w:pPr>
              <w:keepNext w:val="0"/>
              <w:keepLines w:val="0"/>
              <w:suppressLineNumbers w:val="0"/>
              <w:spacing w:before="0" w:beforeAutospacing="0" w:after="0" w:afterAutospacing="0" w:line="300" w:lineRule="auto"/>
              <w:ind w:left="0" w:right="0"/>
              <w:contextualSpacing/>
              <w:jc w:val="center"/>
              <w:rPr>
                <w:rFonts w:hint="eastAsia"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rPr>
              <w:t>晨曦大道</w:t>
            </w:r>
            <w:r>
              <w:rPr>
                <w:rFonts w:hint="eastAsia" w:ascii="Times New Roman" w:hAnsi="Times New Roman" w:eastAsia="方正仿宋简体" w:cs="Times New Roman"/>
                <w:sz w:val="28"/>
                <w:szCs w:val="28"/>
                <w:highlight w:val="none"/>
                <w:lang w:val="en-US" w:eastAsia="zh-CN"/>
              </w:rPr>
              <w:t>北段</w:t>
            </w:r>
          </w:p>
        </w:tc>
        <w:tc>
          <w:tcPr>
            <w:tcW w:w="1306" w:type="pct"/>
            <w:shd w:val="clear" w:color="auto" w:fill="auto"/>
            <w:vAlign w:val="center"/>
          </w:tcPr>
          <w:p w14:paraId="6E709840">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崇阳大道</w:t>
            </w:r>
          </w:p>
        </w:tc>
        <w:tc>
          <w:tcPr>
            <w:tcW w:w="1129" w:type="pct"/>
            <w:shd w:val="clear" w:color="auto" w:fill="auto"/>
            <w:vAlign w:val="center"/>
          </w:tcPr>
          <w:p w14:paraId="4C6E4713">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泰安路</w:t>
            </w:r>
          </w:p>
        </w:tc>
        <w:tc>
          <w:tcPr>
            <w:tcW w:w="828" w:type="pct"/>
            <w:shd w:val="clear" w:color="auto" w:fill="auto"/>
            <w:vAlign w:val="center"/>
          </w:tcPr>
          <w:p w14:paraId="55E07678">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主干路</w:t>
            </w:r>
          </w:p>
        </w:tc>
      </w:tr>
      <w:tr w14:paraId="59FAD8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0F19A9ED">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3</w:t>
            </w:r>
            <w:r>
              <w:rPr>
                <w:rFonts w:hint="eastAsia" w:ascii="Times New Roman" w:hAnsi="Times New Roman" w:eastAsia="方正仿宋简体" w:cs="Times New Roman"/>
                <w:sz w:val="28"/>
                <w:szCs w:val="28"/>
                <w:highlight w:val="none"/>
                <w:lang w:val="en-US" w:eastAsia="zh-CN"/>
              </w:rPr>
              <w:t>8</w:t>
            </w:r>
          </w:p>
        </w:tc>
        <w:tc>
          <w:tcPr>
            <w:tcW w:w="1299" w:type="pct"/>
            <w:shd w:val="clear" w:color="auto" w:fill="auto"/>
            <w:vAlign w:val="center"/>
          </w:tcPr>
          <w:p w14:paraId="1759D473">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lang w:val="en-US" w:eastAsia="zh-CN"/>
              </w:rPr>
              <w:t>晨曦大道中段</w:t>
            </w:r>
          </w:p>
        </w:tc>
        <w:tc>
          <w:tcPr>
            <w:tcW w:w="1306" w:type="pct"/>
            <w:shd w:val="clear" w:color="auto" w:fill="auto"/>
            <w:vAlign w:val="center"/>
          </w:tcPr>
          <w:p w14:paraId="672099E1">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rPr>
              <w:t>崇阳大道</w:t>
            </w:r>
          </w:p>
        </w:tc>
        <w:tc>
          <w:tcPr>
            <w:tcW w:w="1129" w:type="pct"/>
            <w:shd w:val="clear" w:color="auto" w:fill="auto"/>
            <w:vAlign w:val="center"/>
          </w:tcPr>
          <w:p w14:paraId="4A7DEC7B">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lang w:val="en-US" w:eastAsia="zh-CN"/>
              </w:rPr>
              <w:t>崇双大道二段</w:t>
            </w:r>
          </w:p>
        </w:tc>
        <w:tc>
          <w:tcPr>
            <w:tcW w:w="828" w:type="pct"/>
            <w:shd w:val="clear" w:color="auto" w:fill="auto"/>
            <w:vAlign w:val="center"/>
          </w:tcPr>
          <w:p w14:paraId="2C03BE91">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lang w:val="en-US" w:eastAsia="zh-CN"/>
              </w:rPr>
              <w:t>主干路</w:t>
            </w:r>
          </w:p>
        </w:tc>
      </w:tr>
      <w:tr w14:paraId="328B6E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3A9BAB2D">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eastAsia="方正仿宋简体" w:cs="Times New Roman"/>
                <w:sz w:val="28"/>
                <w:szCs w:val="28"/>
                <w:highlight w:val="none"/>
                <w:lang w:val="en-US" w:eastAsia="zh-CN"/>
              </w:rPr>
              <w:t>39</w:t>
            </w:r>
          </w:p>
        </w:tc>
        <w:tc>
          <w:tcPr>
            <w:tcW w:w="1299" w:type="pct"/>
            <w:shd w:val="clear" w:color="auto" w:fill="auto"/>
            <w:vAlign w:val="center"/>
          </w:tcPr>
          <w:p w14:paraId="094F3531">
            <w:pPr>
              <w:keepNext w:val="0"/>
              <w:keepLines w:val="0"/>
              <w:suppressLineNumbers w:val="0"/>
              <w:spacing w:before="0" w:beforeAutospacing="0" w:after="0" w:afterAutospacing="0" w:line="300" w:lineRule="auto"/>
              <w:ind w:left="0" w:right="0"/>
              <w:contextualSpacing/>
              <w:jc w:val="center"/>
              <w:rPr>
                <w:rFonts w:hint="eastAsia"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lang w:val="en-US" w:eastAsia="zh-CN"/>
              </w:rPr>
              <w:t>晨曦大道南段</w:t>
            </w:r>
          </w:p>
        </w:tc>
        <w:tc>
          <w:tcPr>
            <w:tcW w:w="1306" w:type="pct"/>
            <w:shd w:val="clear" w:color="auto" w:fill="auto"/>
            <w:vAlign w:val="center"/>
          </w:tcPr>
          <w:p w14:paraId="5BEE5F08">
            <w:pPr>
              <w:keepNext w:val="0"/>
              <w:keepLines w:val="0"/>
              <w:suppressLineNumbers w:val="0"/>
              <w:spacing w:before="0" w:beforeAutospacing="0" w:after="0" w:afterAutospacing="0" w:line="300" w:lineRule="auto"/>
              <w:ind w:left="0" w:right="0"/>
              <w:contextualSpacing/>
              <w:jc w:val="center"/>
              <w:rPr>
                <w:rFonts w:hint="eastAsia"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lang w:val="en-US" w:eastAsia="zh-CN"/>
              </w:rPr>
              <w:t>崇双大道二段</w:t>
            </w:r>
          </w:p>
        </w:tc>
        <w:tc>
          <w:tcPr>
            <w:tcW w:w="1129" w:type="pct"/>
            <w:shd w:val="clear" w:color="auto" w:fill="auto"/>
            <w:vAlign w:val="center"/>
          </w:tcPr>
          <w:p w14:paraId="534AB9DE">
            <w:pPr>
              <w:keepNext w:val="0"/>
              <w:keepLines w:val="0"/>
              <w:suppressLineNumbers w:val="0"/>
              <w:spacing w:before="0" w:beforeAutospacing="0" w:after="0" w:afterAutospacing="0" w:line="300" w:lineRule="auto"/>
              <w:ind w:left="0" w:right="0"/>
              <w:contextualSpacing/>
              <w:jc w:val="center"/>
              <w:rPr>
                <w:rFonts w:hint="eastAsia"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lang w:val="en-US" w:eastAsia="zh-CN"/>
              </w:rPr>
              <w:t>滨江路南五段</w:t>
            </w:r>
          </w:p>
        </w:tc>
        <w:tc>
          <w:tcPr>
            <w:tcW w:w="828" w:type="pct"/>
            <w:shd w:val="clear" w:color="auto" w:fill="auto"/>
            <w:vAlign w:val="center"/>
          </w:tcPr>
          <w:p w14:paraId="30C27BB0">
            <w:pPr>
              <w:keepNext w:val="0"/>
              <w:keepLines w:val="0"/>
              <w:suppressLineNumbers w:val="0"/>
              <w:spacing w:before="0" w:beforeAutospacing="0" w:after="0" w:afterAutospacing="0" w:line="300" w:lineRule="auto"/>
              <w:ind w:left="0" w:right="0"/>
              <w:contextualSpacing/>
              <w:jc w:val="center"/>
              <w:rPr>
                <w:rFonts w:hint="eastAsia"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lang w:val="en-US" w:eastAsia="zh-CN"/>
              </w:rPr>
              <w:t>主干路</w:t>
            </w:r>
          </w:p>
        </w:tc>
      </w:tr>
      <w:tr w14:paraId="4226B9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vMerge w:val="restart"/>
            <w:shd w:val="clear" w:color="auto" w:fill="auto"/>
            <w:noWrap/>
            <w:vAlign w:val="center"/>
          </w:tcPr>
          <w:p w14:paraId="6E61BE64">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lang w:val="en-US" w:eastAsia="zh-CN"/>
              </w:rPr>
              <w:t>40</w:t>
            </w:r>
          </w:p>
        </w:tc>
        <w:tc>
          <w:tcPr>
            <w:tcW w:w="1299" w:type="pct"/>
            <w:vMerge w:val="restart"/>
            <w:shd w:val="clear" w:color="auto" w:fill="auto"/>
            <w:vAlign w:val="center"/>
          </w:tcPr>
          <w:p w14:paraId="7E6EBF93">
            <w:pPr>
              <w:keepNext w:val="0"/>
              <w:keepLines w:val="0"/>
              <w:suppressLineNumbers w:val="0"/>
              <w:spacing w:before="0" w:beforeAutospacing="0" w:after="0" w:afterAutospacing="0" w:line="300" w:lineRule="auto"/>
              <w:ind w:left="0" w:right="0"/>
              <w:contextualSpacing/>
              <w:jc w:val="center"/>
              <w:rPr>
                <w:rFonts w:hint="eastAsia" w:ascii="Times New Roman" w:hAnsi="Times New Roman" w:eastAsia="方正仿宋简体" w:cs="Times New Roman"/>
                <w:sz w:val="28"/>
                <w:szCs w:val="28"/>
                <w:highlight w:val="none"/>
                <w:lang w:eastAsia="zh-CN"/>
              </w:rPr>
            </w:pPr>
            <w:r>
              <w:rPr>
                <w:rFonts w:hint="eastAsia" w:ascii="Times New Roman" w:hAnsi="Times New Roman" w:eastAsia="方正仿宋简体" w:cs="Times New Roman"/>
                <w:sz w:val="28"/>
                <w:szCs w:val="28"/>
                <w:highlight w:val="none"/>
                <w:lang w:val="en-US" w:eastAsia="zh-CN"/>
              </w:rPr>
              <w:t>新城大道</w:t>
            </w:r>
          </w:p>
        </w:tc>
        <w:tc>
          <w:tcPr>
            <w:tcW w:w="1306" w:type="pct"/>
            <w:shd w:val="clear" w:color="auto" w:fill="auto"/>
            <w:vAlign w:val="center"/>
          </w:tcPr>
          <w:p w14:paraId="05D56BD2">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世纪大道</w:t>
            </w:r>
          </w:p>
        </w:tc>
        <w:tc>
          <w:tcPr>
            <w:tcW w:w="1129" w:type="pct"/>
            <w:shd w:val="clear" w:color="auto" w:fill="auto"/>
            <w:vAlign w:val="center"/>
          </w:tcPr>
          <w:p w14:paraId="09E80A88">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黑石河</w:t>
            </w:r>
          </w:p>
        </w:tc>
        <w:tc>
          <w:tcPr>
            <w:tcW w:w="828" w:type="pct"/>
            <w:vMerge w:val="restart"/>
            <w:shd w:val="clear" w:color="auto" w:fill="auto"/>
            <w:vAlign w:val="center"/>
          </w:tcPr>
          <w:p w14:paraId="017EB852">
            <w:pPr>
              <w:keepNext w:val="0"/>
              <w:keepLines w:val="0"/>
              <w:suppressLineNumbers w:val="0"/>
              <w:spacing w:before="0" w:beforeAutospacing="0" w:after="0" w:afterAutospacing="0" w:line="300" w:lineRule="auto"/>
              <w:ind w:left="0" w:right="0"/>
              <w:contextualSpacing/>
              <w:jc w:val="center"/>
              <w:rPr>
                <w:rFonts w:hint="eastAsia"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rPr>
              <w:t>主干路</w:t>
            </w:r>
          </w:p>
        </w:tc>
      </w:tr>
      <w:tr w14:paraId="6C511B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vMerge w:val="continue"/>
            <w:shd w:val="clear" w:color="auto" w:fill="auto"/>
            <w:noWrap/>
            <w:vAlign w:val="center"/>
          </w:tcPr>
          <w:p w14:paraId="67DB858B">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p>
        </w:tc>
        <w:tc>
          <w:tcPr>
            <w:tcW w:w="1299" w:type="pct"/>
            <w:vMerge w:val="continue"/>
            <w:shd w:val="clear" w:color="auto" w:fill="auto"/>
            <w:vAlign w:val="center"/>
          </w:tcPr>
          <w:p w14:paraId="743A7193">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lang w:val="en-US"/>
              </w:rPr>
            </w:pPr>
          </w:p>
        </w:tc>
        <w:tc>
          <w:tcPr>
            <w:tcW w:w="1306" w:type="pct"/>
            <w:shd w:val="clear" w:color="auto" w:fill="auto"/>
            <w:vAlign w:val="center"/>
          </w:tcPr>
          <w:p w14:paraId="793259B7">
            <w:pPr>
              <w:keepNext w:val="0"/>
              <w:keepLines w:val="0"/>
              <w:suppressLineNumbers w:val="0"/>
              <w:spacing w:before="0" w:beforeAutospacing="0" w:after="0" w:afterAutospacing="0" w:line="300" w:lineRule="auto"/>
              <w:ind w:left="0" w:right="0"/>
              <w:contextualSpacing/>
              <w:jc w:val="center"/>
              <w:rPr>
                <w:rFonts w:hint="eastAsia"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白庙大街</w:t>
            </w:r>
          </w:p>
        </w:tc>
        <w:tc>
          <w:tcPr>
            <w:tcW w:w="1129" w:type="pct"/>
            <w:shd w:val="clear" w:color="auto" w:fill="auto"/>
            <w:vAlign w:val="center"/>
          </w:tcPr>
          <w:p w14:paraId="055BBED6">
            <w:pPr>
              <w:keepNext w:val="0"/>
              <w:keepLines w:val="0"/>
              <w:suppressLineNumbers w:val="0"/>
              <w:spacing w:before="0" w:beforeAutospacing="0" w:after="0" w:afterAutospacing="0" w:line="300" w:lineRule="auto"/>
              <w:ind w:left="0" w:right="0"/>
              <w:contextualSpacing/>
              <w:jc w:val="center"/>
              <w:rPr>
                <w:rFonts w:hint="eastAsia"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羊江路</w:t>
            </w:r>
          </w:p>
        </w:tc>
        <w:tc>
          <w:tcPr>
            <w:tcW w:w="828" w:type="pct"/>
            <w:vMerge w:val="continue"/>
            <w:shd w:val="clear" w:color="auto" w:fill="auto"/>
            <w:vAlign w:val="center"/>
          </w:tcPr>
          <w:p w14:paraId="2273FF65">
            <w:pPr>
              <w:keepNext w:val="0"/>
              <w:keepLines w:val="0"/>
              <w:suppressLineNumbers w:val="0"/>
              <w:spacing w:before="0" w:beforeAutospacing="0" w:after="0" w:afterAutospacing="0" w:line="300" w:lineRule="auto"/>
              <w:ind w:left="0" w:right="0"/>
              <w:contextualSpacing/>
              <w:jc w:val="center"/>
              <w:rPr>
                <w:rFonts w:hint="eastAsia" w:ascii="Times New Roman" w:hAnsi="Times New Roman" w:eastAsia="方正仿宋简体" w:cs="Times New Roman"/>
                <w:sz w:val="28"/>
                <w:szCs w:val="28"/>
                <w:highlight w:val="none"/>
                <w:lang w:val="en-US" w:eastAsia="zh-CN"/>
              </w:rPr>
            </w:pPr>
          </w:p>
        </w:tc>
      </w:tr>
      <w:tr w14:paraId="29BD07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41E9BBC2">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41</w:t>
            </w:r>
          </w:p>
        </w:tc>
        <w:tc>
          <w:tcPr>
            <w:tcW w:w="1299" w:type="pct"/>
            <w:shd w:val="clear" w:color="auto" w:fill="auto"/>
            <w:vAlign w:val="bottom"/>
          </w:tcPr>
          <w:p w14:paraId="097E95C9">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泗维路</w:t>
            </w:r>
          </w:p>
        </w:tc>
        <w:tc>
          <w:tcPr>
            <w:tcW w:w="1306" w:type="pct"/>
            <w:shd w:val="clear" w:color="auto" w:fill="auto"/>
            <w:vAlign w:val="bottom"/>
          </w:tcPr>
          <w:p w14:paraId="077F50F8">
            <w:pPr>
              <w:keepNext w:val="0"/>
              <w:keepLines w:val="0"/>
              <w:suppressLineNumbers w:val="0"/>
              <w:spacing w:before="0" w:beforeAutospacing="0" w:after="0" w:afterAutospacing="0" w:line="300" w:lineRule="auto"/>
              <w:ind w:left="0" w:right="0"/>
              <w:contextualSpacing/>
              <w:jc w:val="center"/>
              <w:rPr>
                <w:rFonts w:hint="eastAsia" w:ascii="Times New Roman" w:hAnsi="Times New Roman" w:eastAsia="方正仿宋简体" w:cs="Times New Roman"/>
                <w:sz w:val="28"/>
                <w:szCs w:val="28"/>
                <w:highlight w:val="none"/>
                <w:lang w:eastAsia="zh-CN"/>
              </w:rPr>
            </w:pPr>
            <w:r>
              <w:rPr>
                <w:rFonts w:hint="eastAsia" w:ascii="Times New Roman" w:hAnsi="Times New Roman" w:eastAsia="方正仿宋简体" w:cs="Times New Roman"/>
                <w:sz w:val="28"/>
                <w:szCs w:val="28"/>
                <w:highlight w:val="none"/>
                <w:lang w:val="en-US" w:eastAsia="zh-CN"/>
              </w:rPr>
              <w:t>晨曦</w:t>
            </w:r>
            <w:r>
              <w:rPr>
                <w:rFonts w:hint="eastAsia" w:ascii="Times New Roman" w:hAnsi="Times New Roman" w:eastAsia="方正仿宋简体" w:cs="Times New Roman"/>
                <w:sz w:val="28"/>
                <w:szCs w:val="28"/>
                <w:highlight w:val="none"/>
              </w:rPr>
              <w:t>大道</w:t>
            </w:r>
            <w:r>
              <w:rPr>
                <w:rFonts w:hint="eastAsia" w:ascii="Times New Roman" w:hAnsi="Times New Roman" w:eastAsia="方正仿宋简体" w:cs="Times New Roman"/>
                <w:sz w:val="28"/>
                <w:szCs w:val="28"/>
                <w:highlight w:val="none"/>
                <w:lang w:val="en-US" w:eastAsia="zh-CN"/>
              </w:rPr>
              <w:t>南段</w:t>
            </w:r>
          </w:p>
        </w:tc>
        <w:tc>
          <w:tcPr>
            <w:tcW w:w="1129" w:type="pct"/>
            <w:shd w:val="clear" w:color="auto" w:fill="auto"/>
            <w:vAlign w:val="bottom"/>
          </w:tcPr>
          <w:p w14:paraId="026549A3">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lang w:val="en-US" w:eastAsia="zh-CN"/>
              </w:rPr>
              <w:t>双业东路</w:t>
            </w:r>
          </w:p>
        </w:tc>
        <w:tc>
          <w:tcPr>
            <w:tcW w:w="828" w:type="pct"/>
            <w:shd w:val="clear" w:color="auto" w:fill="auto"/>
            <w:vAlign w:val="bottom"/>
          </w:tcPr>
          <w:p w14:paraId="16EAE423">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主干路</w:t>
            </w:r>
          </w:p>
        </w:tc>
      </w:tr>
      <w:tr w14:paraId="360F6E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436" w:type="pct"/>
            <w:shd w:val="clear" w:color="auto" w:fill="auto"/>
            <w:noWrap/>
            <w:vAlign w:val="center"/>
          </w:tcPr>
          <w:p w14:paraId="53423823">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42</w:t>
            </w:r>
          </w:p>
        </w:tc>
        <w:tc>
          <w:tcPr>
            <w:tcW w:w="1299" w:type="pct"/>
            <w:shd w:val="clear" w:color="auto" w:fill="auto"/>
            <w:vAlign w:val="center"/>
          </w:tcPr>
          <w:p w14:paraId="44D58484">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灰窑路</w:t>
            </w:r>
          </w:p>
        </w:tc>
        <w:tc>
          <w:tcPr>
            <w:tcW w:w="1306" w:type="pct"/>
            <w:shd w:val="clear" w:color="auto" w:fill="auto"/>
            <w:vAlign w:val="center"/>
          </w:tcPr>
          <w:p w14:paraId="6353A32F">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lang w:val="en-US" w:eastAsia="zh-CN"/>
              </w:rPr>
              <w:t>画江大道一段</w:t>
            </w:r>
          </w:p>
        </w:tc>
        <w:tc>
          <w:tcPr>
            <w:tcW w:w="1129" w:type="pct"/>
            <w:shd w:val="clear" w:color="auto" w:fill="auto"/>
            <w:vAlign w:val="center"/>
          </w:tcPr>
          <w:p w14:paraId="29D7F5B0">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lang w:val="en-US" w:eastAsia="zh-CN"/>
              </w:rPr>
              <w:t>滨江路南五段</w:t>
            </w:r>
          </w:p>
        </w:tc>
        <w:tc>
          <w:tcPr>
            <w:tcW w:w="828" w:type="pct"/>
            <w:shd w:val="clear" w:color="auto" w:fill="auto"/>
            <w:vAlign w:val="center"/>
          </w:tcPr>
          <w:p w14:paraId="5D5B8595">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主干路</w:t>
            </w:r>
          </w:p>
        </w:tc>
      </w:tr>
      <w:tr w14:paraId="675FC9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436" w:type="pct"/>
            <w:shd w:val="clear" w:color="auto" w:fill="auto"/>
            <w:noWrap/>
            <w:vAlign w:val="center"/>
          </w:tcPr>
          <w:p w14:paraId="6DF64A2B">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43</w:t>
            </w:r>
          </w:p>
        </w:tc>
        <w:tc>
          <w:tcPr>
            <w:tcW w:w="1299" w:type="pct"/>
            <w:shd w:val="clear" w:color="auto" w:fill="auto"/>
            <w:vAlign w:val="center"/>
          </w:tcPr>
          <w:p w14:paraId="0EC3C0D3">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净居路</w:t>
            </w:r>
          </w:p>
        </w:tc>
        <w:tc>
          <w:tcPr>
            <w:tcW w:w="1306" w:type="pct"/>
            <w:shd w:val="clear" w:color="auto" w:fill="auto"/>
            <w:vAlign w:val="center"/>
          </w:tcPr>
          <w:p w14:paraId="03693F36">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lang w:val="en-US"/>
              </w:rPr>
            </w:pPr>
            <w:r>
              <w:rPr>
                <w:rFonts w:hint="eastAsia" w:ascii="Times New Roman" w:hAnsi="Times New Roman" w:eastAsia="方正仿宋简体" w:cs="Times New Roman"/>
                <w:sz w:val="28"/>
                <w:szCs w:val="28"/>
                <w:highlight w:val="none"/>
                <w:lang w:val="en-US" w:eastAsia="zh-CN"/>
              </w:rPr>
              <w:t>画江大道一段</w:t>
            </w:r>
          </w:p>
        </w:tc>
        <w:tc>
          <w:tcPr>
            <w:tcW w:w="1129" w:type="pct"/>
            <w:shd w:val="clear" w:color="auto" w:fill="auto"/>
            <w:vAlign w:val="center"/>
          </w:tcPr>
          <w:p w14:paraId="6BEC1581">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lang w:val="en-US"/>
              </w:rPr>
            </w:pPr>
            <w:r>
              <w:rPr>
                <w:rFonts w:hint="eastAsia" w:ascii="Times New Roman" w:hAnsi="Times New Roman" w:eastAsia="方正仿宋简体" w:cs="Times New Roman"/>
                <w:sz w:val="28"/>
                <w:szCs w:val="28"/>
                <w:highlight w:val="none"/>
                <w:lang w:val="en-US" w:eastAsia="zh-CN"/>
              </w:rPr>
              <w:t>滨江路南五段</w:t>
            </w:r>
          </w:p>
        </w:tc>
        <w:tc>
          <w:tcPr>
            <w:tcW w:w="828" w:type="pct"/>
            <w:shd w:val="clear" w:color="auto" w:fill="auto"/>
            <w:vAlign w:val="center"/>
          </w:tcPr>
          <w:p w14:paraId="06836CD9">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主干路</w:t>
            </w:r>
          </w:p>
        </w:tc>
      </w:tr>
      <w:tr w14:paraId="77F5A7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6" w:type="pct"/>
            <w:shd w:val="clear" w:color="auto" w:fill="auto"/>
            <w:noWrap/>
            <w:vAlign w:val="center"/>
          </w:tcPr>
          <w:p w14:paraId="1A063B04">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44</w:t>
            </w:r>
          </w:p>
        </w:tc>
        <w:tc>
          <w:tcPr>
            <w:tcW w:w="1299" w:type="pct"/>
            <w:shd w:val="clear" w:color="auto" w:fill="auto"/>
            <w:vAlign w:val="center"/>
          </w:tcPr>
          <w:p w14:paraId="68AD7523">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rPr>
              <w:t>鹤兴路</w:t>
            </w:r>
          </w:p>
        </w:tc>
        <w:tc>
          <w:tcPr>
            <w:tcW w:w="1306" w:type="pct"/>
            <w:shd w:val="clear" w:color="auto" w:fill="auto"/>
            <w:vAlign w:val="center"/>
          </w:tcPr>
          <w:p w14:paraId="1D6706AD">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lang w:val="en-US" w:eastAsia="zh-CN"/>
              </w:rPr>
            </w:pPr>
            <w:r>
              <w:rPr>
                <w:rFonts w:hint="eastAsia" w:eastAsia="方正仿宋简体" w:cs="Times New Roman"/>
                <w:sz w:val="28"/>
                <w:szCs w:val="28"/>
                <w:highlight w:val="none"/>
                <w:lang w:val="en-US" w:eastAsia="zh-CN"/>
              </w:rPr>
              <w:t>温江界</w:t>
            </w:r>
          </w:p>
        </w:tc>
        <w:tc>
          <w:tcPr>
            <w:tcW w:w="1129" w:type="pct"/>
            <w:shd w:val="clear" w:color="auto" w:fill="auto"/>
            <w:vAlign w:val="center"/>
          </w:tcPr>
          <w:p w14:paraId="7EB90B46">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rPr>
              <w:t>观新街</w:t>
            </w:r>
          </w:p>
        </w:tc>
        <w:tc>
          <w:tcPr>
            <w:tcW w:w="828" w:type="pct"/>
            <w:shd w:val="clear" w:color="auto" w:fill="auto"/>
            <w:vAlign w:val="center"/>
          </w:tcPr>
          <w:p w14:paraId="7D1BB024">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rPr>
              <w:t>主干路</w:t>
            </w:r>
          </w:p>
        </w:tc>
      </w:tr>
      <w:tr w14:paraId="65FB86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436" w:type="pct"/>
            <w:shd w:val="clear" w:color="auto" w:fill="auto"/>
            <w:noWrap/>
            <w:vAlign w:val="center"/>
          </w:tcPr>
          <w:p w14:paraId="6D292680">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45</w:t>
            </w:r>
          </w:p>
        </w:tc>
        <w:tc>
          <w:tcPr>
            <w:tcW w:w="1299" w:type="pct"/>
            <w:shd w:val="clear" w:color="auto" w:fill="auto"/>
            <w:vAlign w:val="bottom"/>
          </w:tcPr>
          <w:p w14:paraId="4A6EF579">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rPr>
              <w:t>中安大街</w:t>
            </w:r>
          </w:p>
        </w:tc>
        <w:tc>
          <w:tcPr>
            <w:tcW w:w="1306" w:type="pct"/>
            <w:shd w:val="clear" w:color="auto" w:fill="auto"/>
            <w:vAlign w:val="bottom"/>
          </w:tcPr>
          <w:p w14:paraId="26B62237">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lang w:val="en-US" w:eastAsia="zh-CN"/>
              </w:rPr>
              <w:t>崇阳</w:t>
            </w:r>
            <w:r>
              <w:rPr>
                <w:rFonts w:hint="eastAsia" w:ascii="Times New Roman" w:hAnsi="Times New Roman" w:eastAsia="方正仿宋简体" w:cs="Times New Roman"/>
                <w:sz w:val="28"/>
                <w:szCs w:val="28"/>
                <w:highlight w:val="none"/>
              </w:rPr>
              <w:t>大道</w:t>
            </w:r>
          </w:p>
        </w:tc>
        <w:tc>
          <w:tcPr>
            <w:tcW w:w="1129" w:type="pct"/>
            <w:shd w:val="clear" w:color="auto" w:fill="auto"/>
            <w:vAlign w:val="center"/>
          </w:tcPr>
          <w:p w14:paraId="395A8B75">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lang w:val="en-US" w:eastAsia="zh-CN"/>
              </w:rPr>
              <w:t>新城</w:t>
            </w:r>
            <w:r>
              <w:rPr>
                <w:rFonts w:hint="eastAsia" w:ascii="Times New Roman" w:hAnsi="Times New Roman" w:eastAsia="方正仿宋简体" w:cs="Times New Roman"/>
                <w:sz w:val="28"/>
                <w:szCs w:val="28"/>
                <w:highlight w:val="none"/>
              </w:rPr>
              <w:t>大道</w:t>
            </w:r>
          </w:p>
        </w:tc>
        <w:tc>
          <w:tcPr>
            <w:tcW w:w="828" w:type="pct"/>
            <w:shd w:val="clear" w:color="auto" w:fill="auto"/>
            <w:vAlign w:val="bottom"/>
          </w:tcPr>
          <w:p w14:paraId="7A7449D9">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rPr>
              <w:t>主干路</w:t>
            </w:r>
          </w:p>
        </w:tc>
      </w:tr>
      <w:tr w14:paraId="2FB142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41B11462">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46</w:t>
            </w:r>
          </w:p>
        </w:tc>
        <w:tc>
          <w:tcPr>
            <w:tcW w:w="1299" w:type="pct"/>
            <w:shd w:val="clear" w:color="auto" w:fill="auto"/>
            <w:vAlign w:val="bottom"/>
          </w:tcPr>
          <w:p w14:paraId="55D64625">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rPr>
              <w:t>羊安北路</w:t>
            </w:r>
          </w:p>
        </w:tc>
        <w:tc>
          <w:tcPr>
            <w:tcW w:w="1306" w:type="pct"/>
            <w:shd w:val="clear" w:color="auto" w:fill="auto"/>
            <w:vAlign w:val="bottom"/>
          </w:tcPr>
          <w:p w14:paraId="4A6502BF">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rPr>
              <w:t>鹤兴路</w:t>
            </w:r>
          </w:p>
        </w:tc>
        <w:tc>
          <w:tcPr>
            <w:tcW w:w="1129" w:type="pct"/>
            <w:shd w:val="clear" w:color="auto" w:fill="auto"/>
            <w:vAlign w:val="center"/>
          </w:tcPr>
          <w:p w14:paraId="44B12ED5">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rPr>
              <w:t>崇阳大道</w:t>
            </w:r>
          </w:p>
        </w:tc>
        <w:tc>
          <w:tcPr>
            <w:tcW w:w="828" w:type="pct"/>
            <w:shd w:val="clear" w:color="auto" w:fill="auto"/>
            <w:vAlign w:val="bottom"/>
          </w:tcPr>
          <w:p w14:paraId="16371520">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rPr>
              <w:t>主干路</w:t>
            </w:r>
          </w:p>
        </w:tc>
      </w:tr>
      <w:tr w14:paraId="157DEA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6" w:type="pct"/>
            <w:shd w:val="clear" w:color="auto" w:fill="auto"/>
            <w:noWrap/>
            <w:vAlign w:val="center"/>
          </w:tcPr>
          <w:p w14:paraId="28FE8D26">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47</w:t>
            </w:r>
          </w:p>
        </w:tc>
        <w:tc>
          <w:tcPr>
            <w:tcW w:w="1299" w:type="pct"/>
            <w:shd w:val="clear" w:color="auto" w:fill="auto"/>
            <w:vAlign w:val="center"/>
          </w:tcPr>
          <w:p w14:paraId="37B3BFF2">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lang w:val="en-US" w:eastAsia="zh-CN"/>
              </w:rPr>
              <w:t>青年城大道北段</w:t>
            </w:r>
          </w:p>
        </w:tc>
        <w:tc>
          <w:tcPr>
            <w:tcW w:w="1306" w:type="pct"/>
            <w:shd w:val="clear" w:color="auto" w:fill="auto"/>
            <w:vAlign w:val="center"/>
          </w:tcPr>
          <w:p w14:paraId="7B7C2ACA">
            <w:pPr>
              <w:keepNext w:val="0"/>
              <w:keepLines w:val="0"/>
              <w:suppressLineNumbers w:val="0"/>
              <w:spacing w:before="0" w:beforeAutospacing="0" w:after="0" w:afterAutospacing="0" w:line="300" w:lineRule="auto"/>
              <w:ind w:left="0" w:right="0"/>
              <w:contextualSpacing/>
              <w:jc w:val="center"/>
              <w:rPr>
                <w:rFonts w:hint="eastAsia"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lang w:val="en-US" w:eastAsia="zh-CN"/>
              </w:rPr>
              <w:t>成名高速</w:t>
            </w:r>
          </w:p>
        </w:tc>
        <w:tc>
          <w:tcPr>
            <w:tcW w:w="1129" w:type="pct"/>
            <w:shd w:val="clear" w:color="auto" w:fill="auto"/>
            <w:vAlign w:val="center"/>
          </w:tcPr>
          <w:p w14:paraId="2EFB3C19">
            <w:pPr>
              <w:keepNext w:val="0"/>
              <w:keepLines w:val="0"/>
              <w:suppressLineNumbers w:val="0"/>
              <w:spacing w:before="0" w:beforeAutospacing="0" w:after="0" w:afterAutospacing="0" w:line="300" w:lineRule="auto"/>
              <w:ind w:left="0" w:right="0"/>
              <w:contextualSpacing/>
              <w:jc w:val="center"/>
              <w:rPr>
                <w:rFonts w:hint="eastAsia"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lang w:val="en-US" w:eastAsia="zh-CN"/>
              </w:rPr>
              <w:t>崇阳大道</w:t>
            </w:r>
          </w:p>
        </w:tc>
        <w:tc>
          <w:tcPr>
            <w:tcW w:w="828" w:type="pct"/>
            <w:shd w:val="clear" w:color="auto" w:fill="auto"/>
            <w:vAlign w:val="center"/>
          </w:tcPr>
          <w:p w14:paraId="756577CA">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rPr>
              <w:t>主干路</w:t>
            </w:r>
          </w:p>
        </w:tc>
      </w:tr>
      <w:tr w14:paraId="144F97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5019DEF3">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48</w:t>
            </w:r>
          </w:p>
        </w:tc>
        <w:tc>
          <w:tcPr>
            <w:tcW w:w="1299" w:type="pct"/>
            <w:shd w:val="clear" w:color="auto" w:fill="auto"/>
            <w:vAlign w:val="center"/>
          </w:tcPr>
          <w:p w14:paraId="463BEC2B">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lang w:val="en-US" w:eastAsia="zh-CN"/>
              </w:rPr>
              <w:t>青年城大道南段</w:t>
            </w:r>
          </w:p>
        </w:tc>
        <w:tc>
          <w:tcPr>
            <w:tcW w:w="1306" w:type="pct"/>
            <w:shd w:val="clear" w:color="auto" w:fill="auto"/>
            <w:vAlign w:val="center"/>
          </w:tcPr>
          <w:p w14:paraId="5C8A87ED">
            <w:pPr>
              <w:keepNext w:val="0"/>
              <w:keepLines w:val="0"/>
              <w:suppressLineNumbers w:val="0"/>
              <w:spacing w:before="0" w:beforeAutospacing="0" w:after="0" w:afterAutospacing="0" w:line="300" w:lineRule="auto"/>
              <w:ind w:left="0" w:right="0"/>
              <w:contextualSpacing/>
              <w:jc w:val="center"/>
              <w:rPr>
                <w:rFonts w:hint="eastAsia"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lang w:val="en-US" w:eastAsia="zh-CN"/>
              </w:rPr>
              <w:t>崇阳大道</w:t>
            </w:r>
          </w:p>
        </w:tc>
        <w:tc>
          <w:tcPr>
            <w:tcW w:w="1129" w:type="pct"/>
            <w:shd w:val="clear" w:color="auto" w:fill="auto"/>
            <w:vAlign w:val="center"/>
          </w:tcPr>
          <w:p w14:paraId="63B8F415">
            <w:pPr>
              <w:keepNext w:val="0"/>
              <w:keepLines w:val="0"/>
              <w:suppressLineNumbers w:val="0"/>
              <w:spacing w:before="0" w:beforeAutospacing="0" w:after="0" w:afterAutospacing="0" w:line="300" w:lineRule="auto"/>
              <w:ind w:left="0" w:right="0"/>
              <w:contextualSpacing/>
              <w:jc w:val="center"/>
              <w:rPr>
                <w:rFonts w:hint="eastAsia"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rPr>
              <w:t>成温邛快速路</w:t>
            </w:r>
          </w:p>
        </w:tc>
        <w:tc>
          <w:tcPr>
            <w:tcW w:w="828" w:type="pct"/>
            <w:shd w:val="clear" w:color="auto" w:fill="auto"/>
            <w:vAlign w:val="center"/>
          </w:tcPr>
          <w:p w14:paraId="0D2B5F9B">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rPr>
              <w:t>主干路</w:t>
            </w:r>
          </w:p>
        </w:tc>
      </w:tr>
      <w:tr w14:paraId="3A61AA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13936628">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49</w:t>
            </w:r>
          </w:p>
        </w:tc>
        <w:tc>
          <w:tcPr>
            <w:tcW w:w="1299" w:type="pct"/>
            <w:shd w:val="clear" w:color="auto" w:fill="auto"/>
            <w:vAlign w:val="bottom"/>
          </w:tcPr>
          <w:p w14:paraId="5A96682C">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顺利路</w:t>
            </w:r>
          </w:p>
        </w:tc>
        <w:tc>
          <w:tcPr>
            <w:tcW w:w="1306" w:type="pct"/>
            <w:shd w:val="clear" w:color="auto" w:fill="auto"/>
            <w:vAlign w:val="bottom"/>
          </w:tcPr>
          <w:p w14:paraId="65330D01">
            <w:pPr>
              <w:keepNext w:val="0"/>
              <w:keepLines w:val="0"/>
              <w:suppressLineNumbers w:val="0"/>
              <w:spacing w:before="0" w:beforeAutospacing="0" w:after="0" w:afterAutospacing="0" w:line="300" w:lineRule="auto"/>
              <w:ind w:left="0" w:right="0"/>
              <w:contextualSpacing/>
              <w:jc w:val="center"/>
              <w:rPr>
                <w:rFonts w:hint="eastAsia"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金鸡路</w:t>
            </w:r>
          </w:p>
        </w:tc>
        <w:tc>
          <w:tcPr>
            <w:tcW w:w="1129" w:type="pct"/>
            <w:shd w:val="clear" w:color="auto" w:fill="auto"/>
            <w:vAlign w:val="bottom"/>
          </w:tcPr>
          <w:p w14:paraId="7EA9212C">
            <w:pPr>
              <w:keepNext w:val="0"/>
              <w:keepLines w:val="0"/>
              <w:suppressLineNumbers w:val="0"/>
              <w:spacing w:before="0" w:beforeAutospacing="0" w:after="0" w:afterAutospacing="0" w:line="300" w:lineRule="auto"/>
              <w:ind w:left="0" w:right="0"/>
              <w:contextualSpacing/>
              <w:jc w:val="center"/>
              <w:rPr>
                <w:rFonts w:hint="eastAsia"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lang w:val="en-US" w:eastAsia="zh-CN"/>
              </w:rPr>
              <w:t>明湖路</w:t>
            </w:r>
          </w:p>
        </w:tc>
        <w:tc>
          <w:tcPr>
            <w:tcW w:w="828" w:type="pct"/>
            <w:shd w:val="clear" w:color="auto" w:fill="auto"/>
            <w:vAlign w:val="bottom"/>
          </w:tcPr>
          <w:p w14:paraId="7FE5745B">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lang w:val="en-US" w:eastAsia="zh-CN"/>
              </w:rPr>
              <w:t>主</w:t>
            </w:r>
            <w:r>
              <w:rPr>
                <w:rFonts w:hint="eastAsia" w:ascii="Times New Roman" w:hAnsi="Times New Roman" w:eastAsia="方正仿宋简体" w:cs="Times New Roman"/>
                <w:sz w:val="28"/>
                <w:szCs w:val="28"/>
                <w:highlight w:val="none"/>
              </w:rPr>
              <w:t>干路</w:t>
            </w:r>
          </w:p>
        </w:tc>
      </w:tr>
      <w:tr w14:paraId="49485E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3CFC51FA">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50</w:t>
            </w:r>
          </w:p>
        </w:tc>
        <w:tc>
          <w:tcPr>
            <w:tcW w:w="1299" w:type="pct"/>
            <w:shd w:val="clear" w:color="auto" w:fill="auto"/>
            <w:vAlign w:val="bottom"/>
          </w:tcPr>
          <w:p w14:paraId="2FEC6D64">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汇兴路</w:t>
            </w:r>
          </w:p>
        </w:tc>
        <w:tc>
          <w:tcPr>
            <w:tcW w:w="1306" w:type="pct"/>
            <w:shd w:val="clear" w:color="auto" w:fill="auto"/>
            <w:vAlign w:val="bottom"/>
          </w:tcPr>
          <w:p w14:paraId="4B9E8AA3">
            <w:pPr>
              <w:keepNext w:val="0"/>
              <w:keepLines w:val="0"/>
              <w:suppressLineNumbers w:val="0"/>
              <w:spacing w:before="0" w:beforeAutospacing="0" w:after="0" w:afterAutospacing="0" w:line="300" w:lineRule="auto"/>
              <w:ind w:left="0" w:right="0"/>
              <w:contextualSpacing/>
              <w:jc w:val="center"/>
              <w:rPr>
                <w:rFonts w:hint="eastAsia"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崇双大道</w:t>
            </w:r>
            <w:r>
              <w:rPr>
                <w:rFonts w:hint="eastAsia" w:ascii="Times New Roman" w:hAnsi="Times New Roman" w:eastAsia="方正仿宋简体" w:cs="Times New Roman"/>
                <w:sz w:val="28"/>
                <w:szCs w:val="28"/>
                <w:highlight w:val="none"/>
                <w:lang w:val="en-US" w:eastAsia="zh-CN"/>
              </w:rPr>
              <w:t>一段</w:t>
            </w:r>
          </w:p>
        </w:tc>
        <w:tc>
          <w:tcPr>
            <w:tcW w:w="1129" w:type="pct"/>
            <w:shd w:val="clear" w:color="auto" w:fill="auto"/>
            <w:vAlign w:val="bottom"/>
          </w:tcPr>
          <w:p w14:paraId="2F8C585C">
            <w:pPr>
              <w:keepNext w:val="0"/>
              <w:keepLines w:val="0"/>
              <w:suppressLineNumbers w:val="0"/>
              <w:spacing w:before="0" w:beforeAutospacing="0" w:after="0" w:afterAutospacing="0" w:line="300" w:lineRule="auto"/>
              <w:ind w:left="0" w:right="0"/>
              <w:contextualSpacing/>
              <w:jc w:val="center"/>
              <w:rPr>
                <w:rFonts w:hint="eastAsia"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滨江路</w:t>
            </w:r>
            <w:r>
              <w:rPr>
                <w:rFonts w:hint="eastAsia" w:ascii="Times New Roman" w:hAnsi="Times New Roman" w:eastAsia="方正仿宋简体" w:cs="Times New Roman"/>
                <w:sz w:val="28"/>
                <w:szCs w:val="28"/>
                <w:highlight w:val="none"/>
                <w:lang w:val="en-US" w:eastAsia="zh-CN"/>
              </w:rPr>
              <w:t>南四段</w:t>
            </w:r>
          </w:p>
        </w:tc>
        <w:tc>
          <w:tcPr>
            <w:tcW w:w="828" w:type="pct"/>
            <w:shd w:val="clear" w:color="auto" w:fill="auto"/>
            <w:vAlign w:val="bottom"/>
          </w:tcPr>
          <w:p w14:paraId="6924A022">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lang w:val="en-US" w:eastAsia="zh-CN"/>
              </w:rPr>
              <w:t>主</w:t>
            </w:r>
            <w:r>
              <w:rPr>
                <w:rFonts w:hint="eastAsia" w:ascii="Times New Roman" w:hAnsi="Times New Roman" w:eastAsia="方正仿宋简体" w:cs="Times New Roman"/>
                <w:sz w:val="28"/>
                <w:szCs w:val="28"/>
                <w:highlight w:val="none"/>
              </w:rPr>
              <w:t>干路</w:t>
            </w:r>
          </w:p>
        </w:tc>
      </w:tr>
      <w:tr w14:paraId="35133A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335D6305">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51</w:t>
            </w:r>
          </w:p>
        </w:tc>
        <w:tc>
          <w:tcPr>
            <w:tcW w:w="1299" w:type="pct"/>
            <w:shd w:val="clear" w:color="auto" w:fill="auto"/>
            <w:vAlign w:val="bottom"/>
          </w:tcPr>
          <w:p w14:paraId="03221CE4">
            <w:pPr>
              <w:keepNext w:val="0"/>
              <w:keepLines w:val="0"/>
              <w:suppressLineNumbers w:val="0"/>
              <w:spacing w:before="0" w:beforeAutospacing="0" w:after="0" w:afterAutospacing="0" w:line="300" w:lineRule="auto"/>
              <w:ind w:left="0" w:right="0"/>
              <w:contextualSpacing/>
              <w:jc w:val="center"/>
              <w:rPr>
                <w:rFonts w:hint="eastAsia"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lang w:val="en-US" w:eastAsia="zh-CN"/>
              </w:rPr>
              <w:t>鹿羊路北段</w:t>
            </w:r>
          </w:p>
        </w:tc>
        <w:tc>
          <w:tcPr>
            <w:tcW w:w="1306" w:type="pct"/>
            <w:shd w:val="clear" w:color="auto" w:fill="auto"/>
            <w:vAlign w:val="bottom"/>
          </w:tcPr>
          <w:p w14:paraId="07F71A17">
            <w:pPr>
              <w:keepNext w:val="0"/>
              <w:keepLines w:val="0"/>
              <w:suppressLineNumbers w:val="0"/>
              <w:spacing w:before="0" w:beforeAutospacing="0" w:after="0" w:afterAutospacing="0" w:line="300" w:lineRule="auto"/>
              <w:ind w:left="0" w:right="0"/>
              <w:contextualSpacing/>
              <w:jc w:val="center"/>
              <w:rPr>
                <w:rFonts w:hint="eastAsia"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lang w:val="en-US" w:eastAsia="zh-CN"/>
              </w:rPr>
              <w:t>鹤兴路</w:t>
            </w:r>
          </w:p>
        </w:tc>
        <w:tc>
          <w:tcPr>
            <w:tcW w:w="1129" w:type="pct"/>
            <w:shd w:val="clear" w:color="auto" w:fill="auto"/>
            <w:vAlign w:val="bottom"/>
          </w:tcPr>
          <w:p w14:paraId="752C906A">
            <w:pPr>
              <w:keepNext w:val="0"/>
              <w:keepLines w:val="0"/>
              <w:suppressLineNumbers w:val="0"/>
              <w:spacing w:before="0" w:beforeAutospacing="0" w:after="0" w:afterAutospacing="0" w:line="300" w:lineRule="auto"/>
              <w:ind w:left="0" w:right="0"/>
              <w:contextualSpacing/>
              <w:jc w:val="center"/>
              <w:rPr>
                <w:rFonts w:hint="eastAsia"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lang w:val="en-US" w:eastAsia="zh-CN"/>
              </w:rPr>
              <w:t>崇阳大道</w:t>
            </w:r>
          </w:p>
        </w:tc>
        <w:tc>
          <w:tcPr>
            <w:tcW w:w="828" w:type="pct"/>
            <w:shd w:val="clear" w:color="auto" w:fill="auto"/>
            <w:vAlign w:val="bottom"/>
          </w:tcPr>
          <w:p w14:paraId="31C72724">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lang w:val="en-US" w:eastAsia="zh-CN"/>
              </w:rPr>
            </w:pPr>
            <w:r>
              <w:rPr>
                <w:rFonts w:hint="eastAsia" w:ascii="Times New Roman" w:hAnsi="Times New Roman" w:eastAsia="方正仿宋简体" w:cs="Times New Roman"/>
                <w:sz w:val="28"/>
                <w:szCs w:val="28"/>
                <w:highlight w:val="none"/>
                <w:lang w:val="en-US" w:eastAsia="zh-CN"/>
              </w:rPr>
              <w:t>主干路</w:t>
            </w:r>
          </w:p>
        </w:tc>
      </w:tr>
      <w:tr w14:paraId="2E3BF7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436" w:type="pct"/>
            <w:shd w:val="clear" w:color="auto" w:fill="auto"/>
            <w:noWrap/>
            <w:vAlign w:val="center"/>
          </w:tcPr>
          <w:p w14:paraId="50522FF3">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52</w:t>
            </w:r>
          </w:p>
        </w:tc>
        <w:tc>
          <w:tcPr>
            <w:tcW w:w="1299" w:type="pct"/>
            <w:shd w:val="clear" w:color="auto" w:fill="auto"/>
            <w:vAlign w:val="center"/>
          </w:tcPr>
          <w:p w14:paraId="30FDD89F">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杨柳街</w:t>
            </w:r>
          </w:p>
        </w:tc>
        <w:tc>
          <w:tcPr>
            <w:tcW w:w="1306" w:type="pct"/>
            <w:shd w:val="clear" w:color="auto" w:fill="auto"/>
            <w:vAlign w:val="center"/>
          </w:tcPr>
          <w:p w14:paraId="5296E731">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永安西路</w:t>
            </w:r>
          </w:p>
        </w:tc>
        <w:tc>
          <w:tcPr>
            <w:tcW w:w="1129" w:type="pct"/>
            <w:shd w:val="clear" w:color="auto" w:fill="auto"/>
            <w:vAlign w:val="center"/>
          </w:tcPr>
          <w:p w14:paraId="5BDA856C">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金盆地大道</w:t>
            </w:r>
          </w:p>
        </w:tc>
        <w:tc>
          <w:tcPr>
            <w:tcW w:w="828" w:type="pct"/>
            <w:shd w:val="clear" w:color="auto" w:fill="auto"/>
            <w:vAlign w:val="center"/>
          </w:tcPr>
          <w:p w14:paraId="1B6B7EE3">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5F5C5F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6" w:type="pct"/>
            <w:shd w:val="clear" w:color="auto" w:fill="auto"/>
            <w:noWrap/>
            <w:vAlign w:val="center"/>
          </w:tcPr>
          <w:p w14:paraId="3B382E8D">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53</w:t>
            </w:r>
          </w:p>
        </w:tc>
        <w:tc>
          <w:tcPr>
            <w:tcW w:w="1299" w:type="pct"/>
            <w:shd w:val="clear" w:color="auto" w:fill="auto"/>
            <w:vAlign w:val="center"/>
          </w:tcPr>
          <w:p w14:paraId="15B0D825">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文化东街</w:t>
            </w:r>
          </w:p>
        </w:tc>
        <w:tc>
          <w:tcPr>
            <w:tcW w:w="1306" w:type="pct"/>
            <w:shd w:val="clear" w:color="auto" w:fill="auto"/>
            <w:vAlign w:val="center"/>
          </w:tcPr>
          <w:p w14:paraId="3881C369">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辰居路</w:t>
            </w:r>
          </w:p>
        </w:tc>
        <w:tc>
          <w:tcPr>
            <w:tcW w:w="1129" w:type="pct"/>
            <w:shd w:val="clear" w:color="auto" w:fill="auto"/>
            <w:vAlign w:val="center"/>
          </w:tcPr>
          <w:p w14:paraId="0A9F211A">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蜀州北路</w:t>
            </w:r>
          </w:p>
        </w:tc>
        <w:tc>
          <w:tcPr>
            <w:tcW w:w="828" w:type="pct"/>
            <w:shd w:val="clear" w:color="auto" w:fill="auto"/>
            <w:vAlign w:val="center"/>
          </w:tcPr>
          <w:p w14:paraId="262F895D">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24DEC3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47C286E1">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54</w:t>
            </w:r>
          </w:p>
        </w:tc>
        <w:tc>
          <w:tcPr>
            <w:tcW w:w="1299" w:type="pct"/>
            <w:shd w:val="clear" w:color="auto" w:fill="auto"/>
            <w:vAlign w:val="center"/>
          </w:tcPr>
          <w:p w14:paraId="7927E4A9">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文化西街</w:t>
            </w:r>
          </w:p>
        </w:tc>
        <w:tc>
          <w:tcPr>
            <w:tcW w:w="1306" w:type="pct"/>
            <w:shd w:val="clear" w:color="auto" w:fill="auto"/>
            <w:vAlign w:val="center"/>
          </w:tcPr>
          <w:p w14:paraId="718E315A">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蜀州北路</w:t>
            </w:r>
          </w:p>
        </w:tc>
        <w:tc>
          <w:tcPr>
            <w:tcW w:w="1129" w:type="pct"/>
            <w:shd w:val="clear" w:color="auto" w:fill="auto"/>
            <w:vAlign w:val="center"/>
          </w:tcPr>
          <w:p w14:paraId="0ABA4911">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永安西路</w:t>
            </w:r>
          </w:p>
        </w:tc>
        <w:tc>
          <w:tcPr>
            <w:tcW w:w="828" w:type="pct"/>
            <w:shd w:val="clear" w:color="auto" w:fill="auto"/>
            <w:vAlign w:val="center"/>
          </w:tcPr>
          <w:p w14:paraId="51802F2B">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33DA92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74606289">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55</w:t>
            </w:r>
          </w:p>
        </w:tc>
        <w:tc>
          <w:tcPr>
            <w:tcW w:w="1299" w:type="pct"/>
            <w:shd w:val="clear" w:color="auto" w:fill="auto"/>
            <w:vAlign w:val="center"/>
          </w:tcPr>
          <w:p w14:paraId="10667E8E">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辰居路</w:t>
            </w:r>
          </w:p>
        </w:tc>
        <w:tc>
          <w:tcPr>
            <w:tcW w:w="1306" w:type="pct"/>
            <w:shd w:val="clear" w:color="auto" w:fill="auto"/>
            <w:vAlign w:val="center"/>
          </w:tcPr>
          <w:p w14:paraId="39FCA88E">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唐安西路</w:t>
            </w:r>
          </w:p>
        </w:tc>
        <w:tc>
          <w:tcPr>
            <w:tcW w:w="1129" w:type="pct"/>
            <w:shd w:val="clear" w:color="auto" w:fill="auto"/>
            <w:vAlign w:val="center"/>
          </w:tcPr>
          <w:p w14:paraId="291124D2">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永安中路</w:t>
            </w:r>
          </w:p>
        </w:tc>
        <w:tc>
          <w:tcPr>
            <w:tcW w:w="828" w:type="pct"/>
            <w:shd w:val="clear" w:color="auto" w:fill="auto"/>
            <w:vAlign w:val="center"/>
          </w:tcPr>
          <w:p w14:paraId="02473E44">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5585A7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7607F5AC">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56</w:t>
            </w:r>
          </w:p>
        </w:tc>
        <w:tc>
          <w:tcPr>
            <w:tcW w:w="1299" w:type="pct"/>
            <w:shd w:val="clear" w:color="auto" w:fill="auto"/>
            <w:vAlign w:val="center"/>
          </w:tcPr>
          <w:p w14:paraId="70410A85">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早觉东街</w:t>
            </w:r>
          </w:p>
        </w:tc>
        <w:tc>
          <w:tcPr>
            <w:tcW w:w="1306" w:type="pct"/>
            <w:shd w:val="clear" w:color="auto" w:fill="auto"/>
            <w:vAlign w:val="center"/>
          </w:tcPr>
          <w:p w14:paraId="01A47A92">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辰居路</w:t>
            </w:r>
          </w:p>
        </w:tc>
        <w:tc>
          <w:tcPr>
            <w:tcW w:w="1129" w:type="pct"/>
            <w:shd w:val="clear" w:color="auto" w:fill="auto"/>
            <w:vAlign w:val="center"/>
          </w:tcPr>
          <w:p w14:paraId="3DAEA120">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崇庆</w:t>
            </w:r>
            <w:r>
              <w:rPr>
                <w:rFonts w:hint="eastAsia" w:eastAsia="方正仿宋简体" w:cs="Times New Roman"/>
                <w:sz w:val="28"/>
                <w:szCs w:val="28"/>
                <w:highlight w:val="none"/>
                <w:lang w:val="en-US" w:eastAsia="zh-CN"/>
              </w:rPr>
              <w:t>北</w:t>
            </w:r>
            <w:r>
              <w:rPr>
                <w:rFonts w:hint="eastAsia" w:ascii="Times New Roman" w:hAnsi="Times New Roman" w:eastAsia="方正仿宋简体" w:cs="Times New Roman"/>
                <w:sz w:val="28"/>
                <w:szCs w:val="28"/>
                <w:highlight w:val="none"/>
                <w:lang w:val="en-US" w:eastAsia="zh-CN"/>
              </w:rPr>
              <w:t>路</w:t>
            </w:r>
          </w:p>
        </w:tc>
        <w:tc>
          <w:tcPr>
            <w:tcW w:w="828" w:type="pct"/>
            <w:shd w:val="clear" w:color="auto" w:fill="auto"/>
            <w:vAlign w:val="center"/>
          </w:tcPr>
          <w:p w14:paraId="5F9CAB61">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38AD14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5E824979">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57</w:t>
            </w:r>
          </w:p>
        </w:tc>
        <w:tc>
          <w:tcPr>
            <w:tcW w:w="1299" w:type="pct"/>
            <w:shd w:val="clear" w:color="auto" w:fill="auto"/>
            <w:vAlign w:val="center"/>
          </w:tcPr>
          <w:p w14:paraId="4AE52E36">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早觉中街</w:t>
            </w:r>
          </w:p>
        </w:tc>
        <w:tc>
          <w:tcPr>
            <w:tcW w:w="1306" w:type="pct"/>
            <w:shd w:val="clear" w:color="auto" w:fill="auto"/>
            <w:vAlign w:val="center"/>
          </w:tcPr>
          <w:p w14:paraId="28371B9D">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永安中路</w:t>
            </w:r>
          </w:p>
        </w:tc>
        <w:tc>
          <w:tcPr>
            <w:tcW w:w="1129" w:type="pct"/>
            <w:shd w:val="clear" w:color="auto" w:fill="auto"/>
            <w:vAlign w:val="center"/>
          </w:tcPr>
          <w:p w14:paraId="70CCCFA9">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辰居路</w:t>
            </w:r>
          </w:p>
        </w:tc>
        <w:tc>
          <w:tcPr>
            <w:tcW w:w="828" w:type="pct"/>
            <w:shd w:val="clear" w:color="auto" w:fill="auto"/>
            <w:vAlign w:val="center"/>
          </w:tcPr>
          <w:p w14:paraId="0DAF8F48">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1BC642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172D7AC1">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58</w:t>
            </w:r>
          </w:p>
        </w:tc>
        <w:tc>
          <w:tcPr>
            <w:tcW w:w="1299" w:type="pct"/>
            <w:shd w:val="clear" w:color="auto" w:fill="auto"/>
            <w:vAlign w:val="center"/>
          </w:tcPr>
          <w:p w14:paraId="3D7A7307">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早觉西街</w:t>
            </w:r>
          </w:p>
        </w:tc>
        <w:tc>
          <w:tcPr>
            <w:tcW w:w="1306" w:type="pct"/>
            <w:shd w:val="clear" w:color="auto" w:fill="auto"/>
            <w:vAlign w:val="center"/>
          </w:tcPr>
          <w:p w14:paraId="3AC8AC12">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永安中路</w:t>
            </w:r>
          </w:p>
        </w:tc>
        <w:tc>
          <w:tcPr>
            <w:tcW w:w="1129" w:type="pct"/>
            <w:shd w:val="clear" w:color="auto" w:fill="auto"/>
            <w:vAlign w:val="center"/>
          </w:tcPr>
          <w:p w14:paraId="489BDFA3">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金盆地大道</w:t>
            </w:r>
          </w:p>
        </w:tc>
        <w:tc>
          <w:tcPr>
            <w:tcW w:w="828" w:type="pct"/>
            <w:shd w:val="clear" w:color="auto" w:fill="auto"/>
            <w:vAlign w:val="center"/>
          </w:tcPr>
          <w:p w14:paraId="40C083AB">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5E907F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24D5866D">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59</w:t>
            </w:r>
          </w:p>
        </w:tc>
        <w:tc>
          <w:tcPr>
            <w:tcW w:w="1299" w:type="pct"/>
            <w:shd w:val="clear" w:color="auto" w:fill="auto"/>
            <w:vAlign w:val="center"/>
          </w:tcPr>
          <w:p w14:paraId="302E58D2">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爱民街</w:t>
            </w:r>
          </w:p>
        </w:tc>
        <w:tc>
          <w:tcPr>
            <w:tcW w:w="1306" w:type="pct"/>
            <w:shd w:val="clear" w:color="auto" w:fill="auto"/>
            <w:vAlign w:val="center"/>
          </w:tcPr>
          <w:p w14:paraId="63ED58D5">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辰居路</w:t>
            </w:r>
          </w:p>
        </w:tc>
        <w:tc>
          <w:tcPr>
            <w:tcW w:w="1129" w:type="pct"/>
            <w:shd w:val="clear" w:color="auto" w:fill="auto"/>
            <w:vAlign w:val="center"/>
          </w:tcPr>
          <w:p w14:paraId="6AD646B3">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崇庆北路</w:t>
            </w:r>
          </w:p>
        </w:tc>
        <w:tc>
          <w:tcPr>
            <w:tcW w:w="828" w:type="pct"/>
            <w:shd w:val="clear" w:color="auto" w:fill="auto"/>
            <w:vAlign w:val="center"/>
          </w:tcPr>
          <w:p w14:paraId="591D9DD2">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69C218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1F4FE619">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60</w:t>
            </w:r>
          </w:p>
        </w:tc>
        <w:tc>
          <w:tcPr>
            <w:tcW w:w="1299" w:type="pct"/>
            <w:shd w:val="clear" w:color="auto" w:fill="auto"/>
            <w:vAlign w:val="center"/>
          </w:tcPr>
          <w:p w14:paraId="7344D721">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三元街</w:t>
            </w:r>
          </w:p>
        </w:tc>
        <w:tc>
          <w:tcPr>
            <w:tcW w:w="1306" w:type="pct"/>
            <w:shd w:val="clear" w:color="auto" w:fill="auto"/>
            <w:vAlign w:val="center"/>
          </w:tcPr>
          <w:p w14:paraId="5C322F41">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昌明路</w:t>
            </w:r>
          </w:p>
        </w:tc>
        <w:tc>
          <w:tcPr>
            <w:tcW w:w="1129" w:type="pct"/>
            <w:shd w:val="clear" w:color="auto" w:fill="auto"/>
            <w:vAlign w:val="center"/>
          </w:tcPr>
          <w:p w14:paraId="58B87453">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唐安西路</w:t>
            </w:r>
          </w:p>
        </w:tc>
        <w:tc>
          <w:tcPr>
            <w:tcW w:w="828" w:type="pct"/>
            <w:shd w:val="clear" w:color="auto" w:fill="auto"/>
            <w:vAlign w:val="center"/>
          </w:tcPr>
          <w:p w14:paraId="088F6234">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175783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340A2BCE">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61</w:t>
            </w:r>
          </w:p>
        </w:tc>
        <w:tc>
          <w:tcPr>
            <w:tcW w:w="1299" w:type="pct"/>
            <w:shd w:val="clear" w:color="auto" w:fill="auto"/>
            <w:vAlign w:val="center"/>
          </w:tcPr>
          <w:p w14:paraId="52D972C9">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大东街</w:t>
            </w:r>
          </w:p>
        </w:tc>
        <w:tc>
          <w:tcPr>
            <w:tcW w:w="1306" w:type="pct"/>
            <w:shd w:val="clear" w:color="auto" w:fill="auto"/>
            <w:vAlign w:val="center"/>
          </w:tcPr>
          <w:p w14:paraId="3D0DA045">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崇庆中路</w:t>
            </w:r>
          </w:p>
        </w:tc>
        <w:tc>
          <w:tcPr>
            <w:tcW w:w="1129" w:type="pct"/>
            <w:shd w:val="clear" w:color="auto" w:fill="auto"/>
            <w:vAlign w:val="center"/>
          </w:tcPr>
          <w:p w14:paraId="264C5237">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西</w:t>
            </w:r>
            <w:r>
              <w:rPr>
                <w:rFonts w:hint="eastAsia" w:ascii="Times New Roman" w:hAnsi="Times New Roman" w:eastAsia="方正仿宋简体" w:cs="Times New Roman"/>
                <w:sz w:val="28"/>
                <w:szCs w:val="28"/>
                <w:highlight w:val="none"/>
              </w:rPr>
              <w:t>街</w:t>
            </w:r>
          </w:p>
        </w:tc>
        <w:tc>
          <w:tcPr>
            <w:tcW w:w="828" w:type="pct"/>
            <w:shd w:val="clear" w:color="auto" w:fill="auto"/>
            <w:vAlign w:val="center"/>
          </w:tcPr>
          <w:p w14:paraId="184AC929">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14F4E9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61F2428D">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62</w:t>
            </w:r>
          </w:p>
        </w:tc>
        <w:tc>
          <w:tcPr>
            <w:tcW w:w="1299" w:type="pct"/>
            <w:shd w:val="clear" w:color="auto" w:fill="auto"/>
            <w:vAlign w:val="center"/>
          </w:tcPr>
          <w:p w14:paraId="1C9FD7C5">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西街</w:t>
            </w:r>
          </w:p>
        </w:tc>
        <w:tc>
          <w:tcPr>
            <w:tcW w:w="1306" w:type="pct"/>
            <w:shd w:val="clear" w:color="auto" w:fill="auto"/>
            <w:vAlign w:val="center"/>
          </w:tcPr>
          <w:p w14:paraId="3D3D5677">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蜀州中路</w:t>
            </w:r>
          </w:p>
        </w:tc>
        <w:tc>
          <w:tcPr>
            <w:tcW w:w="1129" w:type="pct"/>
            <w:shd w:val="clear" w:color="auto" w:fill="auto"/>
            <w:vAlign w:val="center"/>
          </w:tcPr>
          <w:p w14:paraId="349CDB3D">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大东</w:t>
            </w:r>
            <w:r>
              <w:rPr>
                <w:rFonts w:hint="eastAsia" w:ascii="Times New Roman" w:hAnsi="Times New Roman" w:eastAsia="方正仿宋简体" w:cs="Times New Roman"/>
                <w:sz w:val="28"/>
                <w:szCs w:val="28"/>
                <w:highlight w:val="none"/>
              </w:rPr>
              <w:t>街</w:t>
            </w:r>
          </w:p>
        </w:tc>
        <w:tc>
          <w:tcPr>
            <w:tcW w:w="828" w:type="pct"/>
            <w:shd w:val="clear" w:color="auto" w:fill="auto"/>
            <w:vAlign w:val="center"/>
          </w:tcPr>
          <w:p w14:paraId="1B8BBE0D">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178561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632A48FD">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63</w:t>
            </w:r>
          </w:p>
        </w:tc>
        <w:tc>
          <w:tcPr>
            <w:tcW w:w="1299" w:type="pct"/>
            <w:shd w:val="clear" w:color="auto" w:fill="auto"/>
            <w:vAlign w:val="center"/>
          </w:tcPr>
          <w:p w14:paraId="2CA55BCB">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学府街</w:t>
            </w:r>
          </w:p>
        </w:tc>
        <w:tc>
          <w:tcPr>
            <w:tcW w:w="1306" w:type="pct"/>
            <w:shd w:val="clear" w:color="auto" w:fill="auto"/>
            <w:vAlign w:val="center"/>
          </w:tcPr>
          <w:p w14:paraId="0D803609">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上南街</w:t>
            </w:r>
          </w:p>
        </w:tc>
        <w:tc>
          <w:tcPr>
            <w:tcW w:w="1129" w:type="pct"/>
            <w:shd w:val="clear" w:color="auto" w:fill="auto"/>
            <w:vAlign w:val="center"/>
          </w:tcPr>
          <w:p w14:paraId="61018054">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蜀州中路</w:t>
            </w:r>
          </w:p>
        </w:tc>
        <w:tc>
          <w:tcPr>
            <w:tcW w:w="828" w:type="pct"/>
            <w:shd w:val="clear" w:color="auto" w:fill="auto"/>
            <w:vAlign w:val="center"/>
          </w:tcPr>
          <w:p w14:paraId="35239735">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0F80D4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731CA4F3">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64</w:t>
            </w:r>
          </w:p>
        </w:tc>
        <w:tc>
          <w:tcPr>
            <w:tcW w:w="1299" w:type="pct"/>
            <w:shd w:val="clear" w:color="auto" w:fill="auto"/>
            <w:vAlign w:val="center"/>
          </w:tcPr>
          <w:p w14:paraId="7FC20478">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西前街</w:t>
            </w:r>
          </w:p>
        </w:tc>
        <w:tc>
          <w:tcPr>
            <w:tcW w:w="1306" w:type="pct"/>
            <w:shd w:val="clear" w:color="auto" w:fill="auto"/>
            <w:vAlign w:val="center"/>
          </w:tcPr>
          <w:p w14:paraId="06453312">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上南街</w:t>
            </w:r>
          </w:p>
        </w:tc>
        <w:tc>
          <w:tcPr>
            <w:tcW w:w="1129" w:type="pct"/>
            <w:shd w:val="clear" w:color="auto" w:fill="auto"/>
            <w:vAlign w:val="center"/>
          </w:tcPr>
          <w:p w14:paraId="6C24CE75">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蜀州中路</w:t>
            </w:r>
          </w:p>
        </w:tc>
        <w:tc>
          <w:tcPr>
            <w:tcW w:w="828" w:type="pct"/>
            <w:shd w:val="clear" w:color="auto" w:fill="auto"/>
            <w:vAlign w:val="center"/>
          </w:tcPr>
          <w:p w14:paraId="3853F968">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7816E5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50B9BA16">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65</w:t>
            </w:r>
          </w:p>
        </w:tc>
        <w:tc>
          <w:tcPr>
            <w:tcW w:w="1299" w:type="pct"/>
            <w:shd w:val="clear" w:color="auto" w:fill="auto"/>
            <w:vAlign w:val="center"/>
          </w:tcPr>
          <w:p w14:paraId="0C3A758F">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正东街</w:t>
            </w:r>
          </w:p>
        </w:tc>
        <w:tc>
          <w:tcPr>
            <w:tcW w:w="1306" w:type="pct"/>
            <w:shd w:val="clear" w:color="auto" w:fill="auto"/>
            <w:vAlign w:val="center"/>
          </w:tcPr>
          <w:p w14:paraId="0BE61BC7">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上南街</w:t>
            </w:r>
          </w:p>
        </w:tc>
        <w:tc>
          <w:tcPr>
            <w:tcW w:w="1129" w:type="pct"/>
            <w:shd w:val="clear" w:color="auto" w:fill="auto"/>
            <w:vAlign w:val="center"/>
          </w:tcPr>
          <w:p w14:paraId="7FA17902">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崇庆中路</w:t>
            </w:r>
          </w:p>
        </w:tc>
        <w:tc>
          <w:tcPr>
            <w:tcW w:w="828" w:type="pct"/>
            <w:shd w:val="clear" w:color="auto" w:fill="auto"/>
            <w:vAlign w:val="center"/>
          </w:tcPr>
          <w:p w14:paraId="17AF96D7">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233BD4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420B20AE">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66</w:t>
            </w:r>
          </w:p>
        </w:tc>
        <w:tc>
          <w:tcPr>
            <w:tcW w:w="1299" w:type="pct"/>
            <w:shd w:val="clear" w:color="auto" w:fill="auto"/>
            <w:vAlign w:val="center"/>
          </w:tcPr>
          <w:p w14:paraId="0BCDE12D">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金带街</w:t>
            </w:r>
          </w:p>
        </w:tc>
        <w:tc>
          <w:tcPr>
            <w:tcW w:w="1306" w:type="pct"/>
            <w:shd w:val="clear" w:color="auto" w:fill="auto"/>
            <w:vAlign w:val="center"/>
          </w:tcPr>
          <w:p w14:paraId="39369F46">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蜀州中路</w:t>
            </w:r>
          </w:p>
        </w:tc>
        <w:tc>
          <w:tcPr>
            <w:tcW w:w="1129" w:type="pct"/>
            <w:shd w:val="clear" w:color="auto" w:fill="auto"/>
            <w:vAlign w:val="center"/>
          </w:tcPr>
          <w:p w14:paraId="71C36717">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永安西路</w:t>
            </w:r>
          </w:p>
        </w:tc>
        <w:tc>
          <w:tcPr>
            <w:tcW w:w="828" w:type="pct"/>
            <w:shd w:val="clear" w:color="auto" w:fill="auto"/>
            <w:vAlign w:val="center"/>
          </w:tcPr>
          <w:p w14:paraId="59C7CC22">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5D1091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1E781675">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67</w:t>
            </w:r>
          </w:p>
        </w:tc>
        <w:tc>
          <w:tcPr>
            <w:tcW w:w="1299" w:type="pct"/>
            <w:shd w:val="clear" w:color="auto" w:fill="auto"/>
            <w:vAlign w:val="center"/>
          </w:tcPr>
          <w:p w14:paraId="44210E6A">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杨祠街</w:t>
            </w:r>
          </w:p>
        </w:tc>
        <w:tc>
          <w:tcPr>
            <w:tcW w:w="1306" w:type="pct"/>
            <w:shd w:val="clear" w:color="auto" w:fill="auto"/>
            <w:vAlign w:val="center"/>
          </w:tcPr>
          <w:p w14:paraId="3FE670D0">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蜀州中路</w:t>
            </w:r>
          </w:p>
        </w:tc>
        <w:tc>
          <w:tcPr>
            <w:tcW w:w="1129" w:type="pct"/>
            <w:shd w:val="clear" w:color="auto" w:fill="auto"/>
            <w:vAlign w:val="center"/>
          </w:tcPr>
          <w:p w14:paraId="351582B2">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滨江路南一段</w:t>
            </w:r>
          </w:p>
        </w:tc>
        <w:tc>
          <w:tcPr>
            <w:tcW w:w="828" w:type="pct"/>
            <w:shd w:val="clear" w:color="auto" w:fill="auto"/>
            <w:vAlign w:val="center"/>
          </w:tcPr>
          <w:p w14:paraId="17970441">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45E876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40E6A3CC">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68</w:t>
            </w:r>
          </w:p>
        </w:tc>
        <w:tc>
          <w:tcPr>
            <w:tcW w:w="1299" w:type="pct"/>
            <w:shd w:val="clear" w:color="auto" w:fill="auto"/>
            <w:vAlign w:val="center"/>
          </w:tcPr>
          <w:p w14:paraId="37731AFF">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文井街</w:t>
            </w:r>
          </w:p>
        </w:tc>
        <w:tc>
          <w:tcPr>
            <w:tcW w:w="1306" w:type="pct"/>
            <w:shd w:val="clear" w:color="auto" w:fill="auto"/>
            <w:vAlign w:val="center"/>
          </w:tcPr>
          <w:p w14:paraId="730CD94E">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金盆地大道</w:t>
            </w:r>
          </w:p>
        </w:tc>
        <w:tc>
          <w:tcPr>
            <w:tcW w:w="1129" w:type="pct"/>
            <w:shd w:val="clear" w:color="auto" w:fill="auto"/>
            <w:vAlign w:val="center"/>
          </w:tcPr>
          <w:p w14:paraId="2442B8D4">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永安西路</w:t>
            </w:r>
          </w:p>
        </w:tc>
        <w:tc>
          <w:tcPr>
            <w:tcW w:w="828" w:type="pct"/>
            <w:shd w:val="clear" w:color="auto" w:fill="auto"/>
            <w:vAlign w:val="center"/>
          </w:tcPr>
          <w:p w14:paraId="311022C3">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120F40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3BB4534A">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69</w:t>
            </w:r>
          </w:p>
        </w:tc>
        <w:tc>
          <w:tcPr>
            <w:tcW w:w="1299" w:type="pct"/>
            <w:shd w:val="clear" w:color="auto" w:fill="auto"/>
            <w:vAlign w:val="center"/>
          </w:tcPr>
          <w:p w14:paraId="5141AE8B">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江源中路</w:t>
            </w:r>
          </w:p>
        </w:tc>
        <w:tc>
          <w:tcPr>
            <w:tcW w:w="1306" w:type="pct"/>
            <w:shd w:val="clear" w:color="auto" w:fill="auto"/>
            <w:vAlign w:val="center"/>
          </w:tcPr>
          <w:p w14:paraId="673A72AE">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永康东路</w:t>
            </w:r>
          </w:p>
        </w:tc>
        <w:tc>
          <w:tcPr>
            <w:tcW w:w="1129" w:type="pct"/>
            <w:shd w:val="clear" w:color="auto" w:fill="auto"/>
            <w:vAlign w:val="center"/>
          </w:tcPr>
          <w:p w14:paraId="7D4E08A6">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唐安东路</w:t>
            </w:r>
          </w:p>
        </w:tc>
        <w:tc>
          <w:tcPr>
            <w:tcW w:w="828" w:type="pct"/>
            <w:shd w:val="clear" w:color="auto" w:fill="auto"/>
            <w:vAlign w:val="center"/>
          </w:tcPr>
          <w:p w14:paraId="0CC61C7B">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7F219C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436" w:type="pct"/>
            <w:shd w:val="clear" w:color="auto" w:fill="auto"/>
            <w:noWrap/>
            <w:vAlign w:val="center"/>
          </w:tcPr>
          <w:p w14:paraId="00413F6A">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70</w:t>
            </w:r>
          </w:p>
        </w:tc>
        <w:tc>
          <w:tcPr>
            <w:tcW w:w="1299" w:type="pct"/>
            <w:shd w:val="clear" w:color="auto" w:fill="auto"/>
            <w:vAlign w:val="center"/>
          </w:tcPr>
          <w:p w14:paraId="5BD2F413">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长城路</w:t>
            </w:r>
          </w:p>
        </w:tc>
        <w:tc>
          <w:tcPr>
            <w:tcW w:w="1306" w:type="pct"/>
            <w:shd w:val="clear" w:color="auto" w:fill="auto"/>
            <w:vAlign w:val="center"/>
          </w:tcPr>
          <w:p w14:paraId="1580EDD1">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崇庆北路</w:t>
            </w:r>
          </w:p>
        </w:tc>
        <w:tc>
          <w:tcPr>
            <w:tcW w:w="1129" w:type="pct"/>
            <w:shd w:val="clear" w:color="auto" w:fill="auto"/>
            <w:vAlign w:val="center"/>
          </w:tcPr>
          <w:p w14:paraId="1CAE8DFD">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世纪大道</w:t>
            </w:r>
          </w:p>
        </w:tc>
        <w:tc>
          <w:tcPr>
            <w:tcW w:w="828" w:type="pct"/>
            <w:shd w:val="clear" w:color="auto" w:fill="auto"/>
            <w:vAlign w:val="center"/>
          </w:tcPr>
          <w:p w14:paraId="7E63F2EF">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7F28B2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6A03EEDE">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71</w:t>
            </w:r>
          </w:p>
        </w:tc>
        <w:tc>
          <w:tcPr>
            <w:tcW w:w="1299" w:type="pct"/>
            <w:shd w:val="clear" w:color="auto" w:fill="auto"/>
            <w:vAlign w:val="center"/>
          </w:tcPr>
          <w:p w14:paraId="596297B3">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九龙路</w:t>
            </w:r>
          </w:p>
        </w:tc>
        <w:tc>
          <w:tcPr>
            <w:tcW w:w="1306" w:type="pct"/>
            <w:shd w:val="clear" w:color="auto" w:fill="auto"/>
            <w:vAlign w:val="center"/>
          </w:tcPr>
          <w:p w14:paraId="122FF18B">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崇庆北路</w:t>
            </w:r>
          </w:p>
        </w:tc>
        <w:tc>
          <w:tcPr>
            <w:tcW w:w="1129" w:type="pct"/>
            <w:shd w:val="clear" w:color="auto" w:fill="auto"/>
            <w:vAlign w:val="center"/>
          </w:tcPr>
          <w:p w14:paraId="2AA80055">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世纪大道</w:t>
            </w:r>
          </w:p>
        </w:tc>
        <w:tc>
          <w:tcPr>
            <w:tcW w:w="828" w:type="pct"/>
            <w:shd w:val="clear" w:color="auto" w:fill="auto"/>
            <w:vAlign w:val="center"/>
          </w:tcPr>
          <w:p w14:paraId="1CC51DBF">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7734F8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5F1218EA">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72</w:t>
            </w:r>
          </w:p>
        </w:tc>
        <w:tc>
          <w:tcPr>
            <w:tcW w:w="1299" w:type="pct"/>
            <w:shd w:val="clear" w:color="auto" w:fill="auto"/>
            <w:vAlign w:val="center"/>
          </w:tcPr>
          <w:p w14:paraId="61AB6218">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晋康北路</w:t>
            </w:r>
          </w:p>
        </w:tc>
        <w:tc>
          <w:tcPr>
            <w:tcW w:w="1306" w:type="pct"/>
            <w:shd w:val="clear" w:color="auto" w:fill="auto"/>
            <w:vAlign w:val="center"/>
          </w:tcPr>
          <w:p w14:paraId="3DDB8569">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唐安东路</w:t>
            </w:r>
          </w:p>
        </w:tc>
        <w:tc>
          <w:tcPr>
            <w:tcW w:w="1129" w:type="pct"/>
            <w:shd w:val="clear" w:color="auto" w:fill="auto"/>
            <w:vAlign w:val="center"/>
          </w:tcPr>
          <w:p w14:paraId="4588E121">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永安东路</w:t>
            </w:r>
          </w:p>
        </w:tc>
        <w:tc>
          <w:tcPr>
            <w:tcW w:w="828" w:type="pct"/>
            <w:shd w:val="clear" w:color="auto" w:fill="auto"/>
            <w:vAlign w:val="center"/>
          </w:tcPr>
          <w:p w14:paraId="4123E5C2">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4E85AC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4E116C25">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73</w:t>
            </w:r>
          </w:p>
        </w:tc>
        <w:tc>
          <w:tcPr>
            <w:tcW w:w="1299" w:type="pct"/>
            <w:shd w:val="clear" w:color="auto" w:fill="auto"/>
            <w:vAlign w:val="center"/>
          </w:tcPr>
          <w:p w14:paraId="603C04A2">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凤栖路</w:t>
            </w:r>
          </w:p>
        </w:tc>
        <w:tc>
          <w:tcPr>
            <w:tcW w:w="1306" w:type="pct"/>
            <w:shd w:val="clear" w:color="auto" w:fill="auto"/>
            <w:vAlign w:val="center"/>
          </w:tcPr>
          <w:p w14:paraId="26BE16F3">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崇庆北路</w:t>
            </w:r>
          </w:p>
        </w:tc>
        <w:tc>
          <w:tcPr>
            <w:tcW w:w="1129" w:type="pct"/>
            <w:shd w:val="clear" w:color="auto" w:fill="auto"/>
            <w:vAlign w:val="center"/>
          </w:tcPr>
          <w:p w14:paraId="2FC0F149">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世纪大道</w:t>
            </w:r>
          </w:p>
        </w:tc>
        <w:tc>
          <w:tcPr>
            <w:tcW w:w="828" w:type="pct"/>
            <w:shd w:val="clear" w:color="auto" w:fill="auto"/>
            <w:vAlign w:val="center"/>
          </w:tcPr>
          <w:p w14:paraId="3FA4E384">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67A1A5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6FB5EFD5">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74</w:t>
            </w:r>
          </w:p>
        </w:tc>
        <w:tc>
          <w:tcPr>
            <w:tcW w:w="1299" w:type="pct"/>
            <w:shd w:val="clear" w:color="auto" w:fill="auto"/>
            <w:vAlign w:val="center"/>
          </w:tcPr>
          <w:p w14:paraId="58A4F8FC">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蜀南西路</w:t>
            </w:r>
          </w:p>
        </w:tc>
        <w:tc>
          <w:tcPr>
            <w:tcW w:w="1306" w:type="pct"/>
            <w:shd w:val="clear" w:color="auto" w:fill="auto"/>
            <w:vAlign w:val="center"/>
          </w:tcPr>
          <w:p w14:paraId="296F0559">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蜀南东路</w:t>
            </w:r>
          </w:p>
        </w:tc>
        <w:tc>
          <w:tcPr>
            <w:tcW w:w="1129" w:type="pct"/>
            <w:shd w:val="clear" w:color="auto" w:fill="auto"/>
            <w:vAlign w:val="center"/>
          </w:tcPr>
          <w:p w14:paraId="2804617F">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蜀州南路</w:t>
            </w:r>
          </w:p>
        </w:tc>
        <w:tc>
          <w:tcPr>
            <w:tcW w:w="828" w:type="pct"/>
            <w:shd w:val="clear" w:color="auto" w:fill="auto"/>
            <w:vAlign w:val="center"/>
          </w:tcPr>
          <w:p w14:paraId="6B694EA1">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08F434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4219D47E">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75</w:t>
            </w:r>
          </w:p>
        </w:tc>
        <w:tc>
          <w:tcPr>
            <w:tcW w:w="1299" w:type="pct"/>
            <w:shd w:val="clear" w:color="auto" w:fill="auto"/>
            <w:vAlign w:val="center"/>
          </w:tcPr>
          <w:p w14:paraId="02131092">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尚贤坊街</w:t>
            </w:r>
          </w:p>
        </w:tc>
        <w:tc>
          <w:tcPr>
            <w:tcW w:w="1306" w:type="pct"/>
            <w:shd w:val="clear" w:color="auto" w:fill="auto"/>
            <w:vAlign w:val="center"/>
          </w:tcPr>
          <w:p w14:paraId="718678A5">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东兴</w:t>
            </w:r>
            <w:r>
              <w:rPr>
                <w:rFonts w:hint="eastAsia" w:ascii="Times New Roman" w:hAnsi="Times New Roman" w:eastAsia="方正仿宋简体" w:cs="Times New Roman"/>
                <w:sz w:val="28"/>
                <w:szCs w:val="28"/>
                <w:highlight w:val="none"/>
                <w:lang w:val="en-US" w:eastAsia="zh-CN"/>
              </w:rPr>
              <w:t>路</w:t>
            </w:r>
          </w:p>
        </w:tc>
        <w:tc>
          <w:tcPr>
            <w:tcW w:w="1129" w:type="pct"/>
            <w:shd w:val="clear" w:color="auto" w:fill="auto"/>
            <w:vAlign w:val="center"/>
          </w:tcPr>
          <w:p w14:paraId="44085B47">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科达大道</w:t>
            </w:r>
          </w:p>
        </w:tc>
        <w:tc>
          <w:tcPr>
            <w:tcW w:w="828" w:type="pct"/>
            <w:shd w:val="clear" w:color="auto" w:fill="auto"/>
            <w:vAlign w:val="center"/>
          </w:tcPr>
          <w:p w14:paraId="26DD4021">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64ACE4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65A0A6E8">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76</w:t>
            </w:r>
          </w:p>
        </w:tc>
        <w:tc>
          <w:tcPr>
            <w:tcW w:w="1299" w:type="pct"/>
            <w:shd w:val="clear" w:color="auto" w:fill="auto"/>
            <w:vAlign w:val="center"/>
          </w:tcPr>
          <w:p w14:paraId="2C89F4A0">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德先路</w:t>
            </w:r>
          </w:p>
        </w:tc>
        <w:tc>
          <w:tcPr>
            <w:tcW w:w="1306" w:type="pct"/>
            <w:shd w:val="clear" w:color="auto" w:fill="auto"/>
            <w:vAlign w:val="center"/>
          </w:tcPr>
          <w:p w14:paraId="7B2D96EB">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江源南路</w:t>
            </w:r>
          </w:p>
        </w:tc>
        <w:tc>
          <w:tcPr>
            <w:tcW w:w="1129" w:type="pct"/>
            <w:shd w:val="clear" w:color="auto" w:fill="auto"/>
            <w:vAlign w:val="center"/>
          </w:tcPr>
          <w:p w14:paraId="580645BE">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下南街</w:t>
            </w:r>
          </w:p>
        </w:tc>
        <w:tc>
          <w:tcPr>
            <w:tcW w:w="828" w:type="pct"/>
            <w:shd w:val="clear" w:color="auto" w:fill="auto"/>
            <w:vAlign w:val="center"/>
          </w:tcPr>
          <w:p w14:paraId="17D958C4">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0734A3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0F6E4B3A">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7</w:t>
            </w:r>
            <w:r>
              <w:rPr>
                <w:rFonts w:hint="eastAsia" w:eastAsia="方正仿宋简体" w:cs="Times New Roman"/>
                <w:sz w:val="28"/>
                <w:szCs w:val="28"/>
                <w:highlight w:val="none"/>
                <w:lang w:val="en-US" w:eastAsia="zh-CN"/>
              </w:rPr>
              <w:t>7</w:t>
            </w:r>
          </w:p>
        </w:tc>
        <w:tc>
          <w:tcPr>
            <w:tcW w:w="1299" w:type="pct"/>
            <w:shd w:val="clear" w:color="auto" w:fill="auto"/>
            <w:vAlign w:val="center"/>
          </w:tcPr>
          <w:p w14:paraId="1BA0BE48">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南河</w:t>
            </w:r>
            <w:r>
              <w:rPr>
                <w:rFonts w:hint="eastAsia" w:ascii="Times New Roman" w:hAnsi="Times New Roman" w:eastAsia="方正仿宋简体" w:cs="Times New Roman"/>
                <w:sz w:val="28"/>
                <w:szCs w:val="28"/>
                <w:highlight w:val="none"/>
                <w:lang w:val="en-US" w:eastAsia="zh-CN"/>
              </w:rPr>
              <w:t>西</w:t>
            </w:r>
            <w:r>
              <w:rPr>
                <w:rFonts w:hint="eastAsia" w:ascii="Times New Roman" w:hAnsi="Times New Roman" w:eastAsia="方正仿宋简体" w:cs="Times New Roman"/>
                <w:sz w:val="28"/>
                <w:szCs w:val="28"/>
                <w:highlight w:val="none"/>
              </w:rPr>
              <w:t>路</w:t>
            </w:r>
          </w:p>
        </w:tc>
        <w:tc>
          <w:tcPr>
            <w:tcW w:w="1306" w:type="pct"/>
            <w:shd w:val="clear" w:color="auto" w:fill="auto"/>
            <w:vAlign w:val="center"/>
          </w:tcPr>
          <w:p w14:paraId="66FF776E">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绿荫街</w:t>
            </w:r>
          </w:p>
        </w:tc>
        <w:tc>
          <w:tcPr>
            <w:tcW w:w="1129" w:type="pct"/>
            <w:shd w:val="clear" w:color="auto" w:fill="auto"/>
            <w:vAlign w:val="center"/>
          </w:tcPr>
          <w:p w14:paraId="48DB261E">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崇庆南路</w:t>
            </w:r>
          </w:p>
        </w:tc>
        <w:tc>
          <w:tcPr>
            <w:tcW w:w="828" w:type="pct"/>
            <w:shd w:val="clear" w:color="auto" w:fill="auto"/>
            <w:vAlign w:val="center"/>
          </w:tcPr>
          <w:p w14:paraId="321FFC2A">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4AB946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016B130A">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78</w:t>
            </w:r>
          </w:p>
        </w:tc>
        <w:tc>
          <w:tcPr>
            <w:tcW w:w="1299" w:type="pct"/>
            <w:shd w:val="clear" w:color="auto" w:fill="auto"/>
            <w:vAlign w:val="center"/>
          </w:tcPr>
          <w:p w14:paraId="5F051C35">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南河东路</w:t>
            </w:r>
          </w:p>
        </w:tc>
        <w:tc>
          <w:tcPr>
            <w:tcW w:w="1306" w:type="pct"/>
            <w:shd w:val="clear" w:color="auto" w:fill="auto"/>
            <w:vAlign w:val="center"/>
          </w:tcPr>
          <w:p w14:paraId="4D939B8A">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崇庆南路</w:t>
            </w:r>
          </w:p>
        </w:tc>
        <w:tc>
          <w:tcPr>
            <w:tcW w:w="1129" w:type="pct"/>
            <w:shd w:val="clear" w:color="auto" w:fill="auto"/>
            <w:vAlign w:val="center"/>
          </w:tcPr>
          <w:p w14:paraId="63CB6393">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江源南路</w:t>
            </w:r>
          </w:p>
        </w:tc>
        <w:tc>
          <w:tcPr>
            <w:tcW w:w="828" w:type="pct"/>
            <w:shd w:val="clear" w:color="auto" w:fill="auto"/>
            <w:vAlign w:val="center"/>
          </w:tcPr>
          <w:p w14:paraId="023E44BE">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次干路</w:t>
            </w:r>
          </w:p>
        </w:tc>
      </w:tr>
      <w:tr w14:paraId="76BBEA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3" w:hRule="atLeast"/>
          <w:jc w:val="center"/>
        </w:trPr>
        <w:tc>
          <w:tcPr>
            <w:tcW w:w="436" w:type="pct"/>
            <w:shd w:val="clear" w:color="auto" w:fill="auto"/>
            <w:noWrap/>
            <w:vAlign w:val="center"/>
          </w:tcPr>
          <w:p w14:paraId="48793456">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79</w:t>
            </w:r>
          </w:p>
        </w:tc>
        <w:tc>
          <w:tcPr>
            <w:tcW w:w="1299" w:type="pct"/>
            <w:shd w:val="clear" w:color="auto" w:fill="auto"/>
            <w:vAlign w:val="center"/>
          </w:tcPr>
          <w:p w14:paraId="54094DA1">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唐隆大道</w:t>
            </w:r>
            <w:r>
              <w:rPr>
                <w:rFonts w:hint="eastAsia" w:ascii="Times New Roman" w:hAnsi="Times New Roman" w:eastAsia="方正仿宋简体" w:cs="Times New Roman"/>
                <w:sz w:val="28"/>
                <w:szCs w:val="28"/>
                <w:highlight w:val="none"/>
                <w:lang w:val="en-US" w:eastAsia="zh-CN"/>
              </w:rPr>
              <w:t>一段</w:t>
            </w:r>
          </w:p>
        </w:tc>
        <w:tc>
          <w:tcPr>
            <w:tcW w:w="1306" w:type="pct"/>
            <w:shd w:val="clear" w:color="auto" w:fill="auto"/>
            <w:vAlign w:val="center"/>
          </w:tcPr>
          <w:p w14:paraId="3F5FFCC6">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中南街</w:t>
            </w:r>
          </w:p>
        </w:tc>
        <w:tc>
          <w:tcPr>
            <w:tcW w:w="1129" w:type="pct"/>
            <w:shd w:val="clear" w:color="auto" w:fill="auto"/>
            <w:vAlign w:val="center"/>
          </w:tcPr>
          <w:p w14:paraId="3EA5CCBC">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崇庆南路</w:t>
            </w:r>
          </w:p>
        </w:tc>
        <w:tc>
          <w:tcPr>
            <w:tcW w:w="828" w:type="pct"/>
            <w:shd w:val="clear" w:color="auto" w:fill="auto"/>
            <w:vAlign w:val="center"/>
          </w:tcPr>
          <w:p w14:paraId="512EB70A">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69EA4F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3" w:hRule="atLeast"/>
          <w:jc w:val="center"/>
        </w:trPr>
        <w:tc>
          <w:tcPr>
            <w:tcW w:w="436" w:type="pct"/>
            <w:shd w:val="clear" w:color="auto" w:fill="auto"/>
            <w:noWrap/>
            <w:vAlign w:val="center"/>
          </w:tcPr>
          <w:p w14:paraId="028E6F15">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80</w:t>
            </w:r>
          </w:p>
        </w:tc>
        <w:tc>
          <w:tcPr>
            <w:tcW w:w="1299" w:type="pct"/>
            <w:shd w:val="clear" w:color="auto" w:fill="auto"/>
            <w:vAlign w:val="center"/>
          </w:tcPr>
          <w:p w14:paraId="415D8194">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唐隆大道二段</w:t>
            </w:r>
          </w:p>
        </w:tc>
        <w:tc>
          <w:tcPr>
            <w:tcW w:w="1306" w:type="pct"/>
            <w:shd w:val="clear" w:color="auto" w:fill="auto"/>
            <w:vAlign w:val="center"/>
          </w:tcPr>
          <w:p w14:paraId="62CCCA3D">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lang w:val="en-US"/>
              </w:rPr>
              <w:t>崇庆南路</w:t>
            </w:r>
          </w:p>
        </w:tc>
        <w:tc>
          <w:tcPr>
            <w:tcW w:w="1129" w:type="pct"/>
            <w:shd w:val="clear" w:color="auto" w:fill="auto"/>
            <w:vAlign w:val="center"/>
          </w:tcPr>
          <w:p w14:paraId="786A1F0A">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lang w:val="en-US"/>
              </w:rPr>
              <w:t>晋康南路</w:t>
            </w:r>
          </w:p>
        </w:tc>
        <w:tc>
          <w:tcPr>
            <w:tcW w:w="828" w:type="pct"/>
            <w:shd w:val="clear" w:color="auto" w:fill="auto"/>
            <w:vAlign w:val="center"/>
          </w:tcPr>
          <w:p w14:paraId="350FC27B">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08CE3D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036A3671">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81</w:t>
            </w:r>
          </w:p>
        </w:tc>
        <w:tc>
          <w:tcPr>
            <w:tcW w:w="1299" w:type="pct"/>
            <w:shd w:val="clear" w:color="auto" w:fill="auto"/>
            <w:vAlign w:val="center"/>
          </w:tcPr>
          <w:p w14:paraId="2445B596">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唐隆大道</w:t>
            </w:r>
            <w:r>
              <w:rPr>
                <w:rFonts w:hint="eastAsia" w:ascii="Times New Roman" w:hAnsi="Times New Roman" w:eastAsia="方正仿宋简体" w:cs="Times New Roman"/>
                <w:sz w:val="28"/>
                <w:szCs w:val="28"/>
                <w:highlight w:val="none"/>
                <w:lang w:val="en-US" w:eastAsia="zh-CN"/>
              </w:rPr>
              <w:t>三</w:t>
            </w:r>
            <w:r>
              <w:rPr>
                <w:rFonts w:hint="eastAsia" w:ascii="Times New Roman" w:hAnsi="Times New Roman" w:eastAsia="方正仿宋简体" w:cs="Times New Roman"/>
                <w:sz w:val="28"/>
                <w:szCs w:val="28"/>
                <w:highlight w:val="none"/>
              </w:rPr>
              <w:t>段</w:t>
            </w:r>
          </w:p>
        </w:tc>
        <w:tc>
          <w:tcPr>
            <w:tcW w:w="1306" w:type="pct"/>
            <w:shd w:val="clear" w:color="auto" w:fill="auto"/>
            <w:vAlign w:val="center"/>
          </w:tcPr>
          <w:p w14:paraId="52FDB59E">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lang w:val="en-US"/>
              </w:rPr>
              <w:t>晋康南路</w:t>
            </w:r>
          </w:p>
        </w:tc>
        <w:tc>
          <w:tcPr>
            <w:tcW w:w="1129" w:type="pct"/>
            <w:shd w:val="clear" w:color="auto" w:fill="auto"/>
            <w:vAlign w:val="center"/>
          </w:tcPr>
          <w:p w14:paraId="5ED353E0">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lang w:val="en-US"/>
              </w:rPr>
              <w:t>江源南路</w:t>
            </w:r>
          </w:p>
        </w:tc>
        <w:tc>
          <w:tcPr>
            <w:tcW w:w="828" w:type="pct"/>
            <w:shd w:val="clear" w:color="auto" w:fill="auto"/>
            <w:vAlign w:val="center"/>
          </w:tcPr>
          <w:p w14:paraId="68AFA89B">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214C42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77F5DCC2">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82</w:t>
            </w:r>
          </w:p>
        </w:tc>
        <w:tc>
          <w:tcPr>
            <w:tcW w:w="1299" w:type="pct"/>
            <w:shd w:val="clear" w:color="auto" w:fill="auto"/>
            <w:vAlign w:val="center"/>
          </w:tcPr>
          <w:p w14:paraId="26D9534E">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唐隆大道</w:t>
            </w:r>
            <w:r>
              <w:rPr>
                <w:rFonts w:hint="eastAsia" w:ascii="Times New Roman" w:hAnsi="Times New Roman" w:eastAsia="方正仿宋简体" w:cs="Times New Roman"/>
                <w:sz w:val="28"/>
                <w:szCs w:val="28"/>
                <w:highlight w:val="none"/>
                <w:lang w:val="en-US" w:eastAsia="zh-CN"/>
              </w:rPr>
              <w:t>四</w:t>
            </w:r>
            <w:r>
              <w:rPr>
                <w:rFonts w:hint="eastAsia" w:ascii="Times New Roman" w:hAnsi="Times New Roman" w:eastAsia="方正仿宋简体" w:cs="Times New Roman"/>
                <w:sz w:val="28"/>
                <w:szCs w:val="28"/>
                <w:highlight w:val="none"/>
              </w:rPr>
              <w:t>段</w:t>
            </w:r>
          </w:p>
        </w:tc>
        <w:tc>
          <w:tcPr>
            <w:tcW w:w="1306" w:type="pct"/>
            <w:shd w:val="clear" w:color="auto" w:fill="auto"/>
            <w:vAlign w:val="center"/>
          </w:tcPr>
          <w:p w14:paraId="11BC66DB">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lang w:val="en-US"/>
              </w:rPr>
              <w:t>江源南路</w:t>
            </w:r>
          </w:p>
        </w:tc>
        <w:tc>
          <w:tcPr>
            <w:tcW w:w="1129" w:type="pct"/>
            <w:shd w:val="clear" w:color="auto" w:fill="auto"/>
            <w:vAlign w:val="center"/>
          </w:tcPr>
          <w:p w14:paraId="462CEB9F">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lang w:val="en-US"/>
              </w:rPr>
              <w:t>世纪大道</w:t>
            </w:r>
          </w:p>
        </w:tc>
        <w:tc>
          <w:tcPr>
            <w:tcW w:w="828" w:type="pct"/>
            <w:shd w:val="clear" w:color="auto" w:fill="auto"/>
            <w:vAlign w:val="center"/>
          </w:tcPr>
          <w:p w14:paraId="4FBD9B28">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306C27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2154CBBC">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83</w:t>
            </w:r>
          </w:p>
        </w:tc>
        <w:tc>
          <w:tcPr>
            <w:tcW w:w="1299" w:type="pct"/>
            <w:shd w:val="clear" w:color="auto" w:fill="auto"/>
            <w:vAlign w:val="center"/>
          </w:tcPr>
          <w:p w14:paraId="63A72C3B">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蜀南东路</w:t>
            </w:r>
          </w:p>
        </w:tc>
        <w:tc>
          <w:tcPr>
            <w:tcW w:w="1306" w:type="pct"/>
            <w:shd w:val="clear" w:color="auto" w:fill="auto"/>
            <w:vAlign w:val="center"/>
          </w:tcPr>
          <w:p w14:paraId="66BB342F">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蜀南</w:t>
            </w:r>
            <w:r>
              <w:rPr>
                <w:rFonts w:hint="eastAsia" w:ascii="Times New Roman" w:hAnsi="Times New Roman" w:eastAsia="方正仿宋简体" w:cs="Times New Roman"/>
                <w:sz w:val="28"/>
                <w:szCs w:val="28"/>
                <w:highlight w:val="none"/>
                <w:lang w:val="en-US" w:eastAsia="zh-CN"/>
              </w:rPr>
              <w:t>西路</w:t>
            </w:r>
          </w:p>
        </w:tc>
        <w:tc>
          <w:tcPr>
            <w:tcW w:w="1129" w:type="pct"/>
            <w:shd w:val="clear" w:color="auto" w:fill="auto"/>
            <w:vAlign w:val="center"/>
          </w:tcPr>
          <w:p w14:paraId="3AC927B2">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世纪大道</w:t>
            </w:r>
          </w:p>
        </w:tc>
        <w:tc>
          <w:tcPr>
            <w:tcW w:w="828" w:type="pct"/>
            <w:shd w:val="clear" w:color="auto" w:fill="auto"/>
            <w:vAlign w:val="center"/>
          </w:tcPr>
          <w:p w14:paraId="7B53DBE3">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399ACF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09DD3A64">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84</w:t>
            </w:r>
          </w:p>
        </w:tc>
        <w:tc>
          <w:tcPr>
            <w:tcW w:w="1299" w:type="pct"/>
            <w:shd w:val="clear" w:color="auto" w:fill="auto"/>
            <w:vAlign w:val="center"/>
          </w:tcPr>
          <w:p w14:paraId="35DF6238">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星鸣路</w:t>
            </w:r>
          </w:p>
        </w:tc>
        <w:tc>
          <w:tcPr>
            <w:tcW w:w="1306" w:type="pct"/>
            <w:shd w:val="clear" w:color="auto" w:fill="auto"/>
            <w:vAlign w:val="center"/>
          </w:tcPr>
          <w:p w14:paraId="1AC93094">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学苑南路</w:t>
            </w:r>
          </w:p>
        </w:tc>
        <w:tc>
          <w:tcPr>
            <w:tcW w:w="1129" w:type="pct"/>
            <w:shd w:val="clear" w:color="auto" w:fill="auto"/>
            <w:vAlign w:val="center"/>
          </w:tcPr>
          <w:p w14:paraId="320E4411">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尚贤坊南街</w:t>
            </w:r>
          </w:p>
        </w:tc>
        <w:tc>
          <w:tcPr>
            <w:tcW w:w="828" w:type="pct"/>
            <w:shd w:val="clear" w:color="auto" w:fill="auto"/>
            <w:vAlign w:val="center"/>
          </w:tcPr>
          <w:p w14:paraId="3007304A">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34ECFF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384AFC4E">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85</w:t>
            </w:r>
          </w:p>
        </w:tc>
        <w:tc>
          <w:tcPr>
            <w:tcW w:w="1299" w:type="pct"/>
            <w:shd w:val="clear" w:color="auto" w:fill="auto"/>
            <w:vAlign w:val="center"/>
          </w:tcPr>
          <w:p w14:paraId="53691582">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文井街</w:t>
            </w:r>
          </w:p>
        </w:tc>
        <w:tc>
          <w:tcPr>
            <w:tcW w:w="1306" w:type="pct"/>
            <w:shd w:val="clear" w:color="auto" w:fill="auto"/>
            <w:vAlign w:val="center"/>
          </w:tcPr>
          <w:p w14:paraId="72B3376A">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永安西路</w:t>
            </w:r>
          </w:p>
        </w:tc>
        <w:tc>
          <w:tcPr>
            <w:tcW w:w="1129" w:type="pct"/>
            <w:shd w:val="clear" w:color="auto" w:fill="auto"/>
            <w:vAlign w:val="center"/>
          </w:tcPr>
          <w:p w14:paraId="57397A21">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金盆地大道</w:t>
            </w:r>
          </w:p>
        </w:tc>
        <w:tc>
          <w:tcPr>
            <w:tcW w:w="828" w:type="pct"/>
            <w:shd w:val="clear" w:color="auto" w:fill="auto"/>
            <w:vAlign w:val="center"/>
          </w:tcPr>
          <w:p w14:paraId="7C6BE66C">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183E8F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7DE202E7">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86</w:t>
            </w:r>
          </w:p>
        </w:tc>
        <w:tc>
          <w:tcPr>
            <w:tcW w:w="1299" w:type="pct"/>
            <w:shd w:val="clear" w:color="auto" w:fill="auto"/>
            <w:vAlign w:val="center"/>
          </w:tcPr>
          <w:p w14:paraId="3A331AC9">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蜀南街</w:t>
            </w:r>
          </w:p>
        </w:tc>
        <w:tc>
          <w:tcPr>
            <w:tcW w:w="1306" w:type="pct"/>
            <w:shd w:val="clear" w:color="auto" w:fill="auto"/>
            <w:vAlign w:val="center"/>
          </w:tcPr>
          <w:p w14:paraId="2E543157">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永康西路</w:t>
            </w:r>
          </w:p>
        </w:tc>
        <w:tc>
          <w:tcPr>
            <w:tcW w:w="1129" w:type="pct"/>
            <w:shd w:val="clear" w:color="auto" w:fill="auto"/>
            <w:vAlign w:val="center"/>
          </w:tcPr>
          <w:p w14:paraId="0CDE2C09">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蜀南西路</w:t>
            </w:r>
          </w:p>
        </w:tc>
        <w:tc>
          <w:tcPr>
            <w:tcW w:w="828" w:type="pct"/>
            <w:shd w:val="clear" w:color="auto" w:fill="auto"/>
            <w:vAlign w:val="center"/>
          </w:tcPr>
          <w:p w14:paraId="1F6BD05A">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次干路</w:t>
            </w:r>
          </w:p>
        </w:tc>
      </w:tr>
      <w:tr w14:paraId="587781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48DBBDCB">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87</w:t>
            </w:r>
          </w:p>
        </w:tc>
        <w:tc>
          <w:tcPr>
            <w:tcW w:w="1299" w:type="pct"/>
            <w:shd w:val="clear" w:color="auto" w:fill="auto"/>
            <w:vAlign w:val="center"/>
          </w:tcPr>
          <w:p w14:paraId="7E9FA5E6">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学苑</w:t>
            </w:r>
            <w:r>
              <w:rPr>
                <w:rFonts w:hint="eastAsia" w:ascii="Times New Roman" w:hAnsi="Times New Roman" w:eastAsia="方正仿宋简体" w:cs="Times New Roman"/>
                <w:sz w:val="28"/>
                <w:szCs w:val="28"/>
                <w:highlight w:val="none"/>
                <w:lang w:val="en-US" w:eastAsia="zh-CN"/>
              </w:rPr>
              <w:t>北</w:t>
            </w:r>
            <w:r>
              <w:rPr>
                <w:rFonts w:hint="eastAsia" w:ascii="Times New Roman" w:hAnsi="Times New Roman" w:eastAsia="方正仿宋简体" w:cs="Times New Roman"/>
                <w:sz w:val="28"/>
                <w:szCs w:val="28"/>
                <w:highlight w:val="none"/>
              </w:rPr>
              <w:t>路</w:t>
            </w:r>
          </w:p>
        </w:tc>
        <w:tc>
          <w:tcPr>
            <w:tcW w:w="1306" w:type="pct"/>
            <w:shd w:val="clear" w:color="auto" w:fill="auto"/>
            <w:vAlign w:val="center"/>
          </w:tcPr>
          <w:p w14:paraId="4A911E99">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学苑西</w:t>
            </w:r>
            <w:r>
              <w:rPr>
                <w:rFonts w:hint="eastAsia" w:ascii="Times New Roman" w:hAnsi="Times New Roman" w:eastAsia="方正仿宋简体" w:cs="Times New Roman"/>
                <w:sz w:val="28"/>
                <w:szCs w:val="28"/>
                <w:highlight w:val="none"/>
              </w:rPr>
              <w:t>路</w:t>
            </w:r>
          </w:p>
        </w:tc>
        <w:tc>
          <w:tcPr>
            <w:tcW w:w="1129" w:type="pct"/>
            <w:shd w:val="clear" w:color="auto" w:fill="auto"/>
            <w:vAlign w:val="center"/>
          </w:tcPr>
          <w:p w14:paraId="3058AA19">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蜀南西</w:t>
            </w:r>
            <w:r>
              <w:rPr>
                <w:rFonts w:hint="eastAsia" w:ascii="Times New Roman" w:hAnsi="Times New Roman" w:eastAsia="方正仿宋简体" w:cs="Times New Roman"/>
                <w:sz w:val="28"/>
                <w:szCs w:val="28"/>
                <w:highlight w:val="none"/>
              </w:rPr>
              <w:t>路</w:t>
            </w:r>
          </w:p>
        </w:tc>
        <w:tc>
          <w:tcPr>
            <w:tcW w:w="828" w:type="pct"/>
            <w:shd w:val="clear" w:color="auto" w:fill="auto"/>
            <w:vAlign w:val="center"/>
          </w:tcPr>
          <w:p w14:paraId="3AACC6C5">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63A076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47E9CC87">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88</w:t>
            </w:r>
          </w:p>
        </w:tc>
        <w:tc>
          <w:tcPr>
            <w:tcW w:w="1299" w:type="pct"/>
            <w:shd w:val="clear" w:color="auto" w:fill="auto"/>
            <w:vAlign w:val="center"/>
          </w:tcPr>
          <w:p w14:paraId="7BE05A82">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学苑</w:t>
            </w:r>
            <w:r>
              <w:rPr>
                <w:rFonts w:hint="eastAsia" w:ascii="Times New Roman" w:hAnsi="Times New Roman" w:eastAsia="方正仿宋简体" w:cs="Times New Roman"/>
                <w:sz w:val="28"/>
                <w:szCs w:val="28"/>
                <w:highlight w:val="none"/>
                <w:lang w:val="en-US" w:eastAsia="zh-CN"/>
              </w:rPr>
              <w:t>南</w:t>
            </w:r>
            <w:r>
              <w:rPr>
                <w:rFonts w:hint="eastAsia" w:ascii="Times New Roman" w:hAnsi="Times New Roman" w:eastAsia="方正仿宋简体" w:cs="Times New Roman"/>
                <w:sz w:val="28"/>
                <w:szCs w:val="28"/>
                <w:highlight w:val="none"/>
              </w:rPr>
              <w:t>路</w:t>
            </w:r>
          </w:p>
        </w:tc>
        <w:tc>
          <w:tcPr>
            <w:tcW w:w="1306" w:type="pct"/>
            <w:shd w:val="clear" w:color="auto" w:fill="auto"/>
            <w:vAlign w:val="center"/>
          </w:tcPr>
          <w:p w14:paraId="5AAD7D12">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学苑</w:t>
            </w:r>
            <w:r>
              <w:rPr>
                <w:rFonts w:hint="eastAsia" w:ascii="Times New Roman" w:hAnsi="Times New Roman" w:eastAsia="方正仿宋简体" w:cs="Times New Roman"/>
                <w:sz w:val="28"/>
                <w:szCs w:val="28"/>
                <w:highlight w:val="none"/>
                <w:lang w:val="en-US" w:eastAsia="zh-CN"/>
              </w:rPr>
              <w:t>北</w:t>
            </w:r>
            <w:r>
              <w:rPr>
                <w:rFonts w:hint="eastAsia" w:ascii="Times New Roman" w:hAnsi="Times New Roman" w:eastAsia="方正仿宋简体" w:cs="Times New Roman"/>
                <w:sz w:val="28"/>
                <w:szCs w:val="28"/>
                <w:highlight w:val="none"/>
              </w:rPr>
              <w:t>路</w:t>
            </w:r>
          </w:p>
        </w:tc>
        <w:tc>
          <w:tcPr>
            <w:tcW w:w="1129" w:type="pct"/>
            <w:shd w:val="clear" w:color="auto" w:fill="auto"/>
            <w:vAlign w:val="center"/>
          </w:tcPr>
          <w:p w14:paraId="2952038A">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滨江路</w:t>
            </w:r>
            <w:r>
              <w:rPr>
                <w:rFonts w:hint="eastAsia" w:ascii="Times New Roman" w:hAnsi="Times New Roman" w:eastAsia="方正仿宋简体" w:cs="Times New Roman"/>
                <w:sz w:val="28"/>
                <w:szCs w:val="28"/>
                <w:highlight w:val="none"/>
                <w:lang w:val="en-US" w:eastAsia="zh-CN"/>
              </w:rPr>
              <w:t>南三段</w:t>
            </w:r>
          </w:p>
        </w:tc>
        <w:tc>
          <w:tcPr>
            <w:tcW w:w="828" w:type="pct"/>
            <w:shd w:val="clear" w:color="auto" w:fill="auto"/>
            <w:vAlign w:val="center"/>
          </w:tcPr>
          <w:p w14:paraId="42E25D85">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次干路</w:t>
            </w:r>
          </w:p>
        </w:tc>
      </w:tr>
      <w:tr w14:paraId="7B26BB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2AF16DA1">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89</w:t>
            </w:r>
          </w:p>
        </w:tc>
        <w:tc>
          <w:tcPr>
            <w:tcW w:w="1299" w:type="pct"/>
            <w:shd w:val="clear" w:color="auto" w:fill="auto"/>
            <w:vAlign w:val="center"/>
          </w:tcPr>
          <w:p w14:paraId="60D4ED2A">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江源北路</w:t>
            </w:r>
          </w:p>
        </w:tc>
        <w:tc>
          <w:tcPr>
            <w:tcW w:w="1306" w:type="pct"/>
            <w:shd w:val="clear" w:color="auto" w:fill="auto"/>
            <w:vAlign w:val="center"/>
          </w:tcPr>
          <w:p w14:paraId="0DF90ECB">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唐安</w:t>
            </w:r>
            <w:r>
              <w:rPr>
                <w:rFonts w:hint="eastAsia" w:ascii="Times New Roman" w:hAnsi="Times New Roman" w:eastAsia="方正仿宋简体" w:cs="Times New Roman"/>
                <w:sz w:val="28"/>
                <w:szCs w:val="28"/>
                <w:highlight w:val="none"/>
                <w:lang w:val="en-US" w:eastAsia="zh-CN"/>
              </w:rPr>
              <w:t>东</w:t>
            </w:r>
            <w:r>
              <w:rPr>
                <w:rFonts w:hint="eastAsia" w:ascii="Times New Roman" w:hAnsi="Times New Roman" w:eastAsia="方正仿宋简体" w:cs="Times New Roman"/>
                <w:sz w:val="28"/>
                <w:szCs w:val="28"/>
                <w:highlight w:val="none"/>
              </w:rPr>
              <w:t>路</w:t>
            </w:r>
          </w:p>
        </w:tc>
        <w:tc>
          <w:tcPr>
            <w:tcW w:w="1129" w:type="pct"/>
            <w:shd w:val="clear" w:color="auto" w:fill="auto"/>
            <w:vAlign w:val="center"/>
          </w:tcPr>
          <w:p w14:paraId="206CAADA">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凤栖路</w:t>
            </w:r>
          </w:p>
        </w:tc>
        <w:tc>
          <w:tcPr>
            <w:tcW w:w="828" w:type="pct"/>
            <w:shd w:val="clear" w:color="auto" w:fill="auto"/>
            <w:vAlign w:val="center"/>
          </w:tcPr>
          <w:p w14:paraId="0A905D47">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45243A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212DE33C">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90</w:t>
            </w:r>
          </w:p>
        </w:tc>
        <w:tc>
          <w:tcPr>
            <w:tcW w:w="1299" w:type="pct"/>
            <w:shd w:val="clear" w:color="auto" w:fill="auto"/>
            <w:vAlign w:val="center"/>
          </w:tcPr>
          <w:p w14:paraId="3D67196C">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隆</w:t>
            </w:r>
            <w:r>
              <w:rPr>
                <w:rFonts w:hint="eastAsia" w:ascii="Times New Roman" w:hAnsi="Times New Roman" w:eastAsia="方正仿宋简体" w:cs="Times New Roman"/>
                <w:sz w:val="28"/>
                <w:szCs w:val="28"/>
                <w:highlight w:val="none"/>
              </w:rPr>
              <w:t>腾路</w:t>
            </w:r>
          </w:p>
        </w:tc>
        <w:tc>
          <w:tcPr>
            <w:tcW w:w="1306" w:type="pct"/>
            <w:shd w:val="clear" w:color="auto" w:fill="auto"/>
            <w:vAlign w:val="center"/>
          </w:tcPr>
          <w:p w14:paraId="753DC031">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永康东路</w:t>
            </w:r>
          </w:p>
        </w:tc>
        <w:tc>
          <w:tcPr>
            <w:tcW w:w="1129" w:type="pct"/>
            <w:shd w:val="clear" w:color="auto" w:fill="auto"/>
            <w:vAlign w:val="center"/>
          </w:tcPr>
          <w:p w14:paraId="4BBAF2F9">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沁香东路</w:t>
            </w:r>
          </w:p>
        </w:tc>
        <w:tc>
          <w:tcPr>
            <w:tcW w:w="828" w:type="pct"/>
            <w:shd w:val="clear" w:color="auto" w:fill="auto"/>
            <w:vAlign w:val="center"/>
          </w:tcPr>
          <w:p w14:paraId="5FC96BE5">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7BA503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04B205F2">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91</w:t>
            </w:r>
          </w:p>
        </w:tc>
        <w:tc>
          <w:tcPr>
            <w:tcW w:w="1299" w:type="pct"/>
            <w:shd w:val="clear" w:color="auto" w:fill="auto"/>
            <w:vAlign w:val="center"/>
          </w:tcPr>
          <w:p w14:paraId="198C83E6">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义邑坊路</w:t>
            </w:r>
          </w:p>
        </w:tc>
        <w:tc>
          <w:tcPr>
            <w:tcW w:w="1306" w:type="pct"/>
            <w:shd w:val="clear" w:color="auto" w:fill="auto"/>
            <w:vAlign w:val="center"/>
          </w:tcPr>
          <w:p w14:paraId="2E755470">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晋康</w:t>
            </w:r>
            <w:r>
              <w:rPr>
                <w:rFonts w:hint="eastAsia" w:ascii="Times New Roman" w:hAnsi="Times New Roman" w:eastAsia="方正仿宋简体" w:cs="Times New Roman"/>
                <w:sz w:val="28"/>
                <w:szCs w:val="28"/>
                <w:highlight w:val="none"/>
                <w:lang w:val="en-US" w:eastAsia="zh-CN"/>
              </w:rPr>
              <w:t>中</w:t>
            </w:r>
            <w:r>
              <w:rPr>
                <w:rFonts w:hint="eastAsia" w:ascii="Times New Roman" w:hAnsi="Times New Roman" w:eastAsia="方正仿宋简体" w:cs="Times New Roman"/>
                <w:sz w:val="28"/>
                <w:szCs w:val="28"/>
                <w:highlight w:val="none"/>
              </w:rPr>
              <w:t>路</w:t>
            </w:r>
          </w:p>
        </w:tc>
        <w:tc>
          <w:tcPr>
            <w:tcW w:w="1129" w:type="pct"/>
            <w:shd w:val="clear" w:color="auto" w:fill="auto"/>
            <w:vAlign w:val="center"/>
          </w:tcPr>
          <w:p w14:paraId="02861A4D">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江源</w:t>
            </w:r>
            <w:r>
              <w:rPr>
                <w:rFonts w:hint="eastAsia" w:ascii="Times New Roman" w:hAnsi="Times New Roman" w:eastAsia="方正仿宋简体" w:cs="Times New Roman"/>
                <w:sz w:val="28"/>
                <w:szCs w:val="28"/>
                <w:highlight w:val="none"/>
                <w:lang w:val="en-US" w:eastAsia="zh-CN"/>
              </w:rPr>
              <w:t>中</w:t>
            </w:r>
            <w:r>
              <w:rPr>
                <w:rFonts w:hint="eastAsia" w:ascii="Times New Roman" w:hAnsi="Times New Roman" w:eastAsia="方正仿宋简体" w:cs="Times New Roman"/>
                <w:sz w:val="28"/>
                <w:szCs w:val="28"/>
                <w:highlight w:val="none"/>
              </w:rPr>
              <w:t>路</w:t>
            </w:r>
          </w:p>
        </w:tc>
        <w:tc>
          <w:tcPr>
            <w:tcW w:w="828" w:type="pct"/>
            <w:shd w:val="clear" w:color="auto" w:fill="auto"/>
            <w:vAlign w:val="center"/>
          </w:tcPr>
          <w:p w14:paraId="086DA651">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6435D0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29FD5677">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92</w:t>
            </w:r>
          </w:p>
        </w:tc>
        <w:tc>
          <w:tcPr>
            <w:tcW w:w="1299" w:type="pct"/>
            <w:shd w:val="clear" w:color="auto" w:fill="auto"/>
            <w:vAlign w:val="center"/>
          </w:tcPr>
          <w:p w14:paraId="65739713">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振兴路</w:t>
            </w:r>
          </w:p>
        </w:tc>
        <w:tc>
          <w:tcPr>
            <w:tcW w:w="1306" w:type="pct"/>
            <w:shd w:val="clear" w:color="auto" w:fill="auto"/>
            <w:vAlign w:val="center"/>
          </w:tcPr>
          <w:p w14:paraId="2DAA563A">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江源南路</w:t>
            </w:r>
          </w:p>
        </w:tc>
        <w:tc>
          <w:tcPr>
            <w:tcW w:w="1129" w:type="pct"/>
            <w:shd w:val="clear" w:color="auto" w:fill="auto"/>
            <w:vAlign w:val="center"/>
          </w:tcPr>
          <w:p w14:paraId="4C0B0D7D">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世纪大道</w:t>
            </w:r>
          </w:p>
        </w:tc>
        <w:tc>
          <w:tcPr>
            <w:tcW w:w="828" w:type="pct"/>
            <w:shd w:val="clear" w:color="auto" w:fill="auto"/>
            <w:vAlign w:val="center"/>
          </w:tcPr>
          <w:p w14:paraId="2CD70ED2">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184276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452DD09B">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93</w:t>
            </w:r>
          </w:p>
        </w:tc>
        <w:tc>
          <w:tcPr>
            <w:tcW w:w="1299" w:type="pct"/>
            <w:shd w:val="clear" w:color="auto" w:fill="auto"/>
            <w:vAlign w:val="center"/>
          </w:tcPr>
          <w:p w14:paraId="0B391D66">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中兴西路</w:t>
            </w:r>
          </w:p>
        </w:tc>
        <w:tc>
          <w:tcPr>
            <w:tcW w:w="1306" w:type="pct"/>
            <w:shd w:val="clear" w:color="auto" w:fill="auto"/>
            <w:vAlign w:val="center"/>
          </w:tcPr>
          <w:p w14:paraId="3DD202EC">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下南街</w:t>
            </w:r>
          </w:p>
        </w:tc>
        <w:tc>
          <w:tcPr>
            <w:tcW w:w="1129" w:type="pct"/>
            <w:shd w:val="clear" w:color="auto" w:fill="auto"/>
            <w:vAlign w:val="center"/>
          </w:tcPr>
          <w:p w14:paraId="5B35ADC0">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江源南路</w:t>
            </w:r>
          </w:p>
        </w:tc>
        <w:tc>
          <w:tcPr>
            <w:tcW w:w="828" w:type="pct"/>
            <w:shd w:val="clear" w:color="auto" w:fill="auto"/>
            <w:vAlign w:val="center"/>
          </w:tcPr>
          <w:p w14:paraId="5572443E">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5D9215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6EBFD734">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94</w:t>
            </w:r>
          </w:p>
        </w:tc>
        <w:tc>
          <w:tcPr>
            <w:tcW w:w="1299" w:type="pct"/>
            <w:shd w:val="clear" w:color="auto" w:fill="auto"/>
            <w:vAlign w:val="center"/>
          </w:tcPr>
          <w:p w14:paraId="2EAA057E">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学苑西路</w:t>
            </w:r>
          </w:p>
        </w:tc>
        <w:tc>
          <w:tcPr>
            <w:tcW w:w="1306" w:type="pct"/>
            <w:shd w:val="clear" w:color="auto" w:fill="auto"/>
            <w:vAlign w:val="center"/>
          </w:tcPr>
          <w:p w14:paraId="156FFF3D">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中南街</w:t>
            </w:r>
          </w:p>
        </w:tc>
        <w:tc>
          <w:tcPr>
            <w:tcW w:w="1129" w:type="pct"/>
            <w:shd w:val="clear" w:color="auto" w:fill="auto"/>
            <w:vAlign w:val="center"/>
          </w:tcPr>
          <w:p w14:paraId="2E2E3108">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学苑</w:t>
            </w:r>
            <w:r>
              <w:rPr>
                <w:rFonts w:hint="eastAsia" w:ascii="Times New Roman" w:hAnsi="Times New Roman" w:eastAsia="方正仿宋简体" w:cs="Times New Roman"/>
                <w:sz w:val="28"/>
                <w:szCs w:val="28"/>
                <w:highlight w:val="none"/>
                <w:lang w:val="en-US" w:eastAsia="zh-CN"/>
              </w:rPr>
              <w:t>东</w:t>
            </w:r>
            <w:r>
              <w:rPr>
                <w:rFonts w:hint="eastAsia" w:ascii="Times New Roman" w:hAnsi="Times New Roman" w:eastAsia="方正仿宋简体" w:cs="Times New Roman"/>
                <w:sz w:val="28"/>
                <w:szCs w:val="28"/>
                <w:highlight w:val="none"/>
              </w:rPr>
              <w:t>路</w:t>
            </w:r>
          </w:p>
        </w:tc>
        <w:tc>
          <w:tcPr>
            <w:tcW w:w="828" w:type="pct"/>
            <w:shd w:val="clear" w:color="auto" w:fill="auto"/>
            <w:noWrap/>
            <w:vAlign w:val="center"/>
          </w:tcPr>
          <w:p w14:paraId="59D7441A">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3E30A8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7E3916C8">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95</w:t>
            </w:r>
          </w:p>
        </w:tc>
        <w:tc>
          <w:tcPr>
            <w:tcW w:w="1299" w:type="pct"/>
            <w:shd w:val="clear" w:color="auto" w:fill="auto"/>
            <w:vAlign w:val="center"/>
          </w:tcPr>
          <w:p w14:paraId="1B0CE062">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学苑东</w:t>
            </w:r>
            <w:r>
              <w:rPr>
                <w:rFonts w:hint="eastAsia" w:ascii="Times New Roman" w:hAnsi="Times New Roman" w:eastAsia="方正仿宋简体" w:cs="Times New Roman"/>
                <w:sz w:val="28"/>
                <w:szCs w:val="28"/>
                <w:highlight w:val="none"/>
              </w:rPr>
              <w:t>路</w:t>
            </w:r>
          </w:p>
        </w:tc>
        <w:tc>
          <w:tcPr>
            <w:tcW w:w="1306" w:type="pct"/>
            <w:shd w:val="clear" w:color="auto" w:fill="auto"/>
            <w:vAlign w:val="center"/>
          </w:tcPr>
          <w:p w14:paraId="5E868CA5">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学苑西路</w:t>
            </w:r>
          </w:p>
        </w:tc>
        <w:tc>
          <w:tcPr>
            <w:tcW w:w="1129" w:type="pct"/>
            <w:shd w:val="clear" w:color="auto" w:fill="auto"/>
            <w:vAlign w:val="center"/>
          </w:tcPr>
          <w:p w14:paraId="43B3357D">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晋康南路</w:t>
            </w:r>
          </w:p>
        </w:tc>
        <w:tc>
          <w:tcPr>
            <w:tcW w:w="828" w:type="pct"/>
            <w:shd w:val="clear" w:color="auto" w:fill="auto"/>
            <w:noWrap/>
            <w:vAlign w:val="center"/>
          </w:tcPr>
          <w:p w14:paraId="070654F2">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6A5E64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7683A5FA">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eastAsia="方正仿宋简体" w:cs="Times New Roman"/>
                <w:kern w:val="2"/>
                <w:sz w:val="28"/>
                <w:szCs w:val="28"/>
                <w:highlight w:val="none"/>
                <w:lang w:val="en-US" w:eastAsia="zh-CN" w:bidi="ar-SA"/>
                <w14:ligatures w14:val="standardContextual"/>
              </w:rPr>
              <w:t>96</w:t>
            </w:r>
          </w:p>
        </w:tc>
        <w:tc>
          <w:tcPr>
            <w:tcW w:w="1299" w:type="pct"/>
            <w:shd w:val="clear" w:color="auto" w:fill="auto"/>
            <w:vAlign w:val="center"/>
          </w:tcPr>
          <w:p w14:paraId="241825E9">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沁香西路</w:t>
            </w:r>
          </w:p>
        </w:tc>
        <w:tc>
          <w:tcPr>
            <w:tcW w:w="1306" w:type="pct"/>
            <w:shd w:val="clear" w:color="auto" w:fill="auto"/>
            <w:vAlign w:val="center"/>
          </w:tcPr>
          <w:p w14:paraId="0786DAD1">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晋康南路</w:t>
            </w:r>
          </w:p>
        </w:tc>
        <w:tc>
          <w:tcPr>
            <w:tcW w:w="1129" w:type="pct"/>
            <w:shd w:val="clear" w:color="auto" w:fill="auto"/>
            <w:vAlign w:val="center"/>
          </w:tcPr>
          <w:p w14:paraId="6F7C1B5D">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lang w:val="en-US"/>
              </w:rPr>
              <w:t>江源南路</w:t>
            </w:r>
          </w:p>
        </w:tc>
        <w:tc>
          <w:tcPr>
            <w:tcW w:w="828" w:type="pct"/>
            <w:shd w:val="clear" w:color="auto" w:fill="auto"/>
            <w:noWrap/>
            <w:vAlign w:val="center"/>
          </w:tcPr>
          <w:p w14:paraId="55E86C9A">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42ED99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0CAAFF40">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97</w:t>
            </w:r>
          </w:p>
        </w:tc>
        <w:tc>
          <w:tcPr>
            <w:tcW w:w="1299" w:type="pct"/>
            <w:shd w:val="clear" w:color="auto" w:fill="auto"/>
            <w:vAlign w:val="center"/>
          </w:tcPr>
          <w:p w14:paraId="78DD6626">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沁香东路</w:t>
            </w:r>
          </w:p>
        </w:tc>
        <w:tc>
          <w:tcPr>
            <w:tcW w:w="1306" w:type="pct"/>
            <w:shd w:val="clear" w:color="auto" w:fill="auto"/>
            <w:vAlign w:val="center"/>
          </w:tcPr>
          <w:p w14:paraId="4527910E">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江源南路</w:t>
            </w:r>
          </w:p>
        </w:tc>
        <w:tc>
          <w:tcPr>
            <w:tcW w:w="1129" w:type="pct"/>
            <w:shd w:val="clear" w:color="auto" w:fill="auto"/>
            <w:vAlign w:val="center"/>
          </w:tcPr>
          <w:p w14:paraId="056030FD">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世纪大道</w:t>
            </w:r>
          </w:p>
        </w:tc>
        <w:tc>
          <w:tcPr>
            <w:tcW w:w="828" w:type="pct"/>
            <w:shd w:val="clear" w:color="auto" w:fill="auto"/>
            <w:noWrap/>
            <w:vAlign w:val="center"/>
          </w:tcPr>
          <w:p w14:paraId="29A254DA">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2B9187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1F8E0BBD">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98</w:t>
            </w:r>
          </w:p>
        </w:tc>
        <w:tc>
          <w:tcPr>
            <w:tcW w:w="1299" w:type="pct"/>
            <w:shd w:val="clear" w:color="auto" w:fill="auto"/>
            <w:vAlign w:val="center"/>
          </w:tcPr>
          <w:p w14:paraId="3DB455B5">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建安路</w:t>
            </w:r>
          </w:p>
        </w:tc>
        <w:tc>
          <w:tcPr>
            <w:tcW w:w="1306" w:type="pct"/>
            <w:shd w:val="clear" w:color="auto" w:fill="auto"/>
            <w:vAlign w:val="center"/>
          </w:tcPr>
          <w:p w14:paraId="2B893572">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泰安路</w:t>
            </w:r>
          </w:p>
        </w:tc>
        <w:tc>
          <w:tcPr>
            <w:tcW w:w="1129" w:type="pct"/>
            <w:shd w:val="clear" w:color="auto" w:fill="auto"/>
            <w:vAlign w:val="center"/>
          </w:tcPr>
          <w:p w14:paraId="76A2A0F8">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新城大道</w:t>
            </w:r>
          </w:p>
        </w:tc>
        <w:tc>
          <w:tcPr>
            <w:tcW w:w="828" w:type="pct"/>
            <w:shd w:val="clear" w:color="auto" w:fill="auto"/>
            <w:noWrap/>
            <w:vAlign w:val="center"/>
          </w:tcPr>
          <w:p w14:paraId="3664C574">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4747A7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0F502321">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99</w:t>
            </w:r>
          </w:p>
        </w:tc>
        <w:tc>
          <w:tcPr>
            <w:tcW w:w="1299" w:type="pct"/>
            <w:shd w:val="clear" w:color="auto" w:fill="auto"/>
            <w:vAlign w:val="center"/>
          </w:tcPr>
          <w:p w14:paraId="577FDD3E">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兴安</w:t>
            </w:r>
            <w:r>
              <w:rPr>
                <w:rFonts w:hint="eastAsia" w:ascii="Times New Roman" w:hAnsi="Times New Roman" w:eastAsia="方正仿宋简体" w:cs="Times New Roman"/>
                <w:sz w:val="28"/>
                <w:szCs w:val="28"/>
                <w:highlight w:val="none"/>
              </w:rPr>
              <w:t>路</w:t>
            </w:r>
          </w:p>
        </w:tc>
        <w:tc>
          <w:tcPr>
            <w:tcW w:w="1306" w:type="pct"/>
            <w:shd w:val="clear" w:color="auto" w:fill="auto"/>
            <w:vAlign w:val="center"/>
          </w:tcPr>
          <w:p w14:paraId="34A66234">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晨曦大道北段</w:t>
            </w:r>
          </w:p>
        </w:tc>
        <w:tc>
          <w:tcPr>
            <w:tcW w:w="1129" w:type="pct"/>
            <w:shd w:val="clear" w:color="auto" w:fill="auto"/>
            <w:vAlign w:val="center"/>
          </w:tcPr>
          <w:p w14:paraId="1FA06910">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建安路</w:t>
            </w:r>
          </w:p>
        </w:tc>
        <w:tc>
          <w:tcPr>
            <w:tcW w:w="828" w:type="pct"/>
            <w:shd w:val="clear" w:color="auto" w:fill="auto"/>
            <w:noWrap/>
            <w:vAlign w:val="center"/>
          </w:tcPr>
          <w:p w14:paraId="0D70370E">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46690B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1CCEF3B0">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100</w:t>
            </w:r>
          </w:p>
        </w:tc>
        <w:tc>
          <w:tcPr>
            <w:tcW w:w="1299" w:type="pct"/>
            <w:shd w:val="clear" w:color="auto" w:fill="auto"/>
            <w:vAlign w:val="bottom"/>
          </w:tcPr>
          <w:p w14:paraId="3C74B5B5">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华业路</w:t>
            </w:r>
          </w:p>
        </w:tc>
        <w:tc>
          <w:tcPr>
            <w:tcW w:w="1306" w:type="pct"/>
            <w:shd w:val="clear" w:color="auto" w:fill="auto"/>
            <w:vAlign w:val="bottom"/>
          </w:tcPr>
          <w:p w14:paraId="36542C63">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世纪大道</w:t>
            </w:r>
          </w:p>
        </w:tc>
        <w:tc>
          <w:tcPr>
            <w:tcW w:w="1129" w:type="pct"/>
            <w:shd w:val="clear" w:color="auto" w:fill="auto"/>
            <w:vAlign w:val="bottom"/>
          </w:tcPr>
          <w:p w14:paraId="588721E7">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宏业大道北段</w:t>
            </w:r>
          </w:p>
        </w:tc>
        <w:tc>
          <w:tcPr>
            <w:tcW w:w="828" w:type="pct"/>
            <w:shd w:val="clear" w:color="auto" w:fill="auto"/>
            <w:noWrap/>
            <w:vAlign w:val="bottom"/>
          </w:tcPr>
          <w:p w14:paraId="2E7D372A">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3258A6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436" w:type="pct"/>
            <w:shd w:val="clear" w:color="auto" w:fill="auto"/>
            <w:noWrap/>
            <w:vAlign w:val="center"/>
          </w:tcPr>
          <w:p w14:paraId="40BB7A95">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101</w:t>
            </w:r>
          </w:p>
        </w:tc>
        <w:tc>
          <w:tcPr>
            <w:tcW w:w="1299" w:type="pct"/>
            <w:shd w:val="clear" w:color="auto" w:fill="auto"/>
            <w:vAlign w:val="bottom"/>
          </w:tcPr>
          <w:p w14:paraId="67B4B192">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飞云路</w:t>
            </w:r>
          </w:p>
        </w:tc>
        <w:tc>
          <w:tcPr>
            <w:tcW w:w="1306" w:type="pct"/>
            <w:shd w:val="clear" w:color="auto" w:fill="auto"/>
            <w:vAlign w:val="bottom"/>
          </w:tcPr>
          <w:p w14:paraId="4D2C1B2D">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世纪大道</w:t>
            </w:r>
          </w:p>
        </w:tc>
        <w:tc>
          <w:tcPr>
            <w:tcW w:w="1129" w:type="pct"/>
            <w:shd w:val="clear" w:color="auto" w:fill="auto"/>
            <w:vAlign w:val="bottom"/>
          </w:tcPr>
          <w:p w14:paraId="597C5146">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晨曦大道中段</w:t>
            </w:r>
          </w:p>
        </w:tc>
        <w:tc>
          <w:tcPr>
            <w:tcW w:w="828" w:type="pct"/>
            <w:shd w:val="clear" w:color="auto" w:fill="auto"/>
            <w:vAlign w:val="bottom"/>
          </w:tcPr>
          <w:p w14:paraId="3C3CBA16">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387D42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4D5E7F42">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strike/>
                <w:dstrike w:val="0"/>
                <w:kern w:val="2"/>
                <w:sz w:val="28"/>
                <w:szCs w:val="28"/>
                <w:highlight w:val="none"/>
                <w:lang w:val="en-US" w:eastAsia="zh-CN" w:bidi="ar-SA"/>
                <w14:ligatures w14:val="standardContextual"/>
              </w:rPr>
            </w:pPr>
            <w:r>
              <w:rPr>
                <w:rFonts w:hint="default" w:ascii="Times New Roman" w:hAnsi="Times New Roman" w:eastAsia="方正仿宋简体" w:cs="Times New Roman"/>
                <w:strike w:val="0"/>
                <w:dstrike w:val="0"/>
                <w:sz w:val="28"/>
                <w:szCs w:val="28"/>
                <w:highlight w:val="none"/>
              </w:rPr>
              <w:t>102</w:t>
            </w:r>
          </w:p>
        </w:tc>
        <w:tc>
          <w:tcPr>
            <w:tcW w:w="1299" w:type="pct"/>
            <w:shd w:val="clear" w:color="auto" w:fill="auto"/>
            <w:vAlign w:val="bottom"/>
          </w:tcPr>
          <w:p w14:paraId="7AF7A22E">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霞光路</w:t>
            </w:r>
          </w:p>
        </w:tc>
        <w:tc>
          <w:tcPr>
            <w:tcW w:w="1306" w:type="pct"/>
            <w:shd w:val="clear" w:color="auto" w:fill="auto"/>
            <w:vAlign w:val="bottom"/>
          </w:tcPr>
          <w:p w14:paraId="57115708">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永康东路</w:t>
            </w:r>
          </w:p>
        </w:tc>
        <w:tc>
          <w:tcPr>
            <w:tcW w:w="1129" w:type="pct"/>
            <w:shd w:val="clear" w:color="auto" w:fill="auto"/>
            <w:vAlign w:val="bottom"/>
          </w:tcPr>
          <w:p w14:paraId="0659F995">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飞云路</w:t>
            </w:r>
          </w:p>
        </w:tc>
        <w:tc>
          <w:tcPr>
            <w:tcW w:w="828" w:type="pct"/>
            <w:shd w:val="clear" w:color="auto" w:fill="auto"/>
            <w:vAlign w:val="bottom"/>
          </w:tcPr>
          <w:p w14:paraId="03EB2C6E">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07A008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436" w:type="pct"/>
            <w:shd w:val="clear" w:color="auto" w:fill="auto"/>
            <w:noWrap/>
            <w:vAlign w:val="center"/>
          </w:tcPr>
          <w:p w14:paraId="3AEE5D6B">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103</w:t>
            </w:r>
          </w:p>
        </w:tc>
        <w:tc>
          <w:tcPr>
            <w:tcW w:w="1299" w:type="pct"/>
            <w:shd w:val="clear" w:color="auto" w:fill="auto"/>
            <w:vAlign w:val="bottom"/>
          </w:tcPr>
          <w:p w14:paraId="30B059CB">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广通路</w:t>
            </w:r>
          </w:p>
        </w:tc>
        <w:tc>
          <w:tcPr>
            <w:tcW w:w="1306" w:type="pct"/>
            <w:shd w:val="clear" w:color="auto" w:fill="auto"/>
            <w:vAlign w:val="bottom"/>
          </w:tcPr>
          <w:p w14:paraId="5457ADE0">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lang w:val="en-US"/>
              </w:rPr>
              <w:t>金鸡路</w:t>
            </w:r>
          </w:p>
        </w:tc>
        <w:tc>
          <w:tcPr>
            <w:tcW w:w="1129" w:type="pct"/>
            <w:shd w:val="clear" w:color="auto" w:fill="auto"/>
            <w:vAlign w:val="bottom"/>
          </w:tcPr>
          <w:p w14:paraId="7D762613">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宏业大道北段</w:t>
            </w:r>
          </w:p>
        </w:tc>
        <w:tc>
          <w:tcPr>
            <w:tcW w:w="828" w:type="pct"/>
            <w:shd w:val="clear" w:color="auto" w:fill="auto"/>
            <w:vAlign w:val="bottom"/>
          </w:tcPr>
          <w:p w14:paraId="16FAD347">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411960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2EEEF8E9">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104</w:t>
            </w:r>
          </w:p>
        </w:tc>
        <w:tc>
          <w:tcPr>
            <w:tcW w:w="1299" w:type="pct"/>
            <w:shd w:val="clear" w:color="auto" w:fill="auto"/>
            <w:vAlign w:val="bottom"/>
          </w:tcPr>
          <w:p w14:paraId="5069F215">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物华东路</w:t>
            </w:r>
          </w:p>
        </w:tc>
        <w:tc>
          <w:tcPr>
            <w:tcW w:w="1306" w:type="pct"/>
            <w:shd w:val="clear" w:color="auto" w:fill="auto"/>
            <w:vAlign w:val="bottom"/>
          </w:tcPr>
          <w:p w14:paraId="645B92D7">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金鸡路</w:t>
            </w:r>
          </w:p>
        </w:tc>
        <w:tc>
          <w:tcPr>
            <w:tcW w:w="1129" w:type="pct"/>
            <w:shd w:val="clear" w:color="auto" w:fill="auto"/>
            <w:vAlign w:val="bottom"/>
          </w:tcPr>
          <w:p w14:paraId="3F13DD1B">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宏业大道北段</w:t>
            </w:r>
          </w:p>
        </w:tc>
        <w:tc>
          <w:tcPr>
            <w:tcW w:w="828" w:type="pct"/>
            <w:shd w:val="clear" w:color="auto" w:fill="auto"/>
            <w:vAlign w:val="bottom"/>
          </w:tcPr>
          <w:p w14:paraId="2334C028">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125DD3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541AA929">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105</w:t>
            </w:r>
          </w:p>
        </w:tc>
        <w:tc>
          <w:tcPr>
            <w:tcW w:w="1299" w:type="pct"/>
            <w:shd w:val="clear" w:color="auto" w:fill="auto"/>
            <w:vAlign w:val="bottom"/>
          </w:tcPr>
          <w:p w14:paraId="0C40FD90">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物华西路</w:t>
            </w:r>
          </w:p>
        </w:tc>
        <w:tc>
          <w:tcPr>
            <w:tcW w:w="1306" w:type="pct"/>
            <w:shd w:val="clear" w:color="auto" w:fill="auto"/>
            <w:vAlign w:val="bottom"/>
          </w:tcPr>
          <w:p w14:paraId="183D77DE">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世纪大道</w:t>
            </w:r>
          </w:p>
        </w:tc>
        <w:tc>
          <w:tcPr>
            <w:tcW w:w="1129" w:type="pct"/>
            <w:shd w:val="clear" w:color="auto" w:fill="auto"/>
            <w:vAlign w:val="bottom"/>
          </w:tcPr>
          <w:p w14:paraId="4E072974">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金鸡路</w:t>
            </w:r>
          </w:p>
        </w:tc>
        <w:tc>
          <w:tcPr>
            <w:tcW w:w="828" w:type="pct"/>
            <w:shd w:val="clear" w:color="auto" w:fill="auto"/>
            <w:vAlign w:val="bottom"/>
          </w:tcPr>
          <w:p w14:paraId="47588330">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0C5D4F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391E84F4">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106</w:t>
            </w:r>
          </w:p>
        </w:tc>
        <w:tc>
          <w:tcPr>
            <w:tcW w:w="1299" w:type="pct"/>
            <w:shd w:val="clear" w:color="auto" w:fill="auto"/>
            <w:vAlign w:val="bottom"/>
          </w:tcPr>
          <w:p w14:paraId="03A21E44">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双顺路</w:t>
            </w:r>
          </w:p>
        </w:tc>
        <w:tc>
          <w:tcPr>
            <w:tcW w:w="1306" w:type="pct"/>
            <w:shd w:val="clear" w:color="auto" w:fill="auto"/>
            <w:vAlign w:val="bottom"/>
          </w:tcPr>
          <w:p w14:paraId="7B48AE35">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顺利路</w:t>
            </w:r>
          </w:p>
        </w:tc>
        <w:tc>
          <w:tcPr>
            <w:tcW w:w="1129" w:type="pct"/>
            <w:shd w:val="clear" w:color="auto" w:fill="auto"/>
            <w:vAlign w:val="bottom"/>
          </w:tcPr>
          <w:p w14:paraId="5EA08614">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崇双大道</w:t>
            </w:r>
            <w:r>
              <w:rPr>
                <w:rFonts w:hint="eastAsia" w:ascii="Times New Roman" w:hAnsi="Times New Roman" w:eastAsia="方正仿宋简体" w:cs="Times New Roman"/>
                <w:sz w:val="28"/>
                <w:szCs w:val="28"/>
                <w:highlight w:val="none"/>
                <w:lang w:val="en-US" w:eastAsia="zh-CN"/>
              </w:rPr>
              <w:t>一段</w:t>
            </w:r>
          </w:p>
        </w:tc>
        <w:tc>
          <w:tcPr>
            <w:tcW w:w="828" w:type="pct"/>
            <w:shd w:val="clear" w:color="auto" w:fill="auto"/>
            <w:vAlign w:val="bottom"/>
          </w:tcPr>
          <w:p w14:paraId="008AE06D">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431E63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2A0DE7C1">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107</w:t>
            </w:r>
          </w:p>
        </w:tc>
        <w:tc>
          <w:tcPr>
            <w:tcW w:w="1299" w:type="pct"/>
            <w:shd w:val="clear" w:color="auto" w:fill="auto"/>
            <w:vAlign w:val="bottom"/>
          </w:tcPr>
          <w:p w14:paraId="5055CC77">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创业路</w:t>
            </w:r>
          </w:p>
        </w:tc>
        <w:tc>
          <w:tcPr>
            <w:tcW w:w="1306" w:type="pct"/>
            <w:shd w:val="clear" w:color="auto" w:fill="auto"/>
            <w:vAlign w:val="bottom"/>
          </w:tcPr>
          <w:p w14:paraId="7B07070E">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彭庙横街</w:t>
            </w:r>
          </w:p>
        </w:tc>
        <w:tc>
          <w:tcPr>
            <w:tcW w:w="1129" w:type="pct"/>
            <w:shd w:val="clear" w:color="auto" w:fill="auto"/>
            <w:vAlign w:val="bottom"/>
          </w:tcPr>
          <w:p w14:paraId="2E5BED33">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泗维路</w:t>
            </w:r>
          </w:p>
        </w:tc>
        <w:tc>
          <w:tcPr>
            <w:tcW w:w="828" w:type="pct"/>
            <w:shd w:val="clear" w:color="auto" w:fill="auto"/>
            <w:vAlign w:val="bottom"/>
          </w:tcPr>
          <w:p w14:paraId="7E551A63">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7BC9A3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6A9412A6">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108</w:t>
            </w:r>
          </w:p>
        </w:tc>
        <w:tc>
          <w:tcPr>
            <w:tcW w:w="1299" w:type="pct"/>
            <w:shd w:val="clear" w:color="auto" w:fill="auto"/>
            <w:vAlign w:val="bottom"/>
          </w:tcPr>
          <w:p w14:paraId="612B27EA">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同心路</w:t>
            </w:r>
          </w:p>
        </w:tc>
        <w:tc>
          <w:tcPr>
            <w:tcW w:w="1306" w:type="pct"/>
            <w:shd w:val="clear" w:color="auto" w:fill="auto"/>
            <w:vAlign w:val="bottom"/>
          </w:tcPr>
          <w:p w14:paraId="5A2E8E76">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上河路</w:t>
            </w:r>
          </w:p>
        </w:tc>
        <w:tc>
          <w:tcPr>
            <w:tcW w:w="1129" w:type="pct"/>
            <w:shd w:val="clear" w:color="auto" w:fill="auto"/>
            <w:vAlign w:val="bottom"/>
          </w:tcPr>
          <w:p w14:paraId="1F767E63">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滨江路南五段</w:t>
            </w:r>
          </w:p>
        </w:tc>
        <w:tc>
          <w:tcPr>
            <w:tcW w:w="828" w:type="pct"/>
            <w:shd w:val="clear" w:color="auto" w:fill="auto"/>
            <w:vAlign w:val="bottom"/>
          </w:tcPr>
          <w:p w14:paraId="3B234EE6">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77C3DD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30CA8784">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109</w:t>
            </w:r>
          </w:p>
        </w:tc>
        <w:tc>
          <w:tcPr>
            <w:tcW w:w="1299" w:type="pct"/>
            <w:shd w:val="clear" w:color="auto" w:fill="auto"/>
            <w:vAlign w:val="bottom"/>
          </w:tcPr>
          <w:p w14:paraId="03D9C71B">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顺安路</w:t>
            </w:r>
          </w:p>
        </w:tc>
        <w:tc>
          <w:tcPr>
            <w:tcW w:w="1306" w:type="pct"/>
            <w:shd w:val="clear" w:color="auto" w:fill="auto"/>
            <w:vAlign w:val="bottom"/>
          </w:tcPr>
          <w:p w14:paraId="4C508A11">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科达大道</w:t>
            </w:r>
          </w:p>
        </w:tc>
        <w:tc>
          <w:tcPr>
            <w:tcW w:w="1129" w:type="pct"/>
            <w:shd w:val="clear" w:color="auto" w:fill="auto"/>
            <w:vAlign w:val="bottom"/>
          </w:tcPr>
          <w:p w14:paraId="72C2CA56">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晨曦大道南段</w:t>
            </w:r>
          </w:p>
        </w:tc>
        <w:tc>
          <w:tcPr>
            <w:tcW w:w="828" w:type="pct"/>
            <w:shd w:val="clear" w:color="auto" w:fill="auto"/>
            <w:vAlign w:val="bottom"/>
          </w:tcPr>
          <w:p w14:paraId="7779C7A1">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679E4F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0455CC37">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110</w:t>
            </w:r>
          </w:p>
        </w:tc>
        <w:tc>
          <w:tcPr>
            <w:tcW w:w="1299" w:type="pct"/>
            <w:shd w:val="clear" w:color="auto" w:fill="auto"/>
            <w:vAlign w:val="bottom"/>
          </w:tcPr>
          <w:p w14:paraId="0769D0C8">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正科路</w:t>
            </w:r>
          </w:p>
        </w:tc>
        <w:tc>
          <w:tcPr>
            <w:tcW w:w="1306" w:type="pct"/>
            <w:shd w:val="clear" w:color="auto" w:fill="auto"/>
            <w:vAlign w:val="bottom"/>
          </w:tcPr>
          <w:p w14:paraId="06BC9E51">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顺安路</w:t>
            </w:r>
          </w:p>
        </w:tc>
        <w:tc>
          <w:tcPr>
            <w:tcW w:w="1129" w:type="pct"/>
            <w:shd w:val="clear" w:color="auto" w:fill="auto"/>
            <w:vAlign w:val="bottom"/>
          </w:tcPr>
          <w:p w14:paraId="4AEE63CA">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同心路</w:t>
            </w:r>
          </w:p>
        </w:tc>
        <w:tc>
          <w:tcPr>
            <w:tcW w:w="828" w:type="pct"/>
            <w:shd w:val="clear" w:color="auto" w:fill="auto"/>
            <w:vAlign w:val="bottom"/>
          </w:tcPr>
          <w:p w14:paraId="1B785FDE">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1A7B24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471A2088">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111</w:t>
            </w:r>
          </w:p>
        </w:tc>
        <w:tc>
          <w:tcPr>
            <w:tcW w:w="1299" w:type="pct"/>
            <w:shd w:val="clear" w:color="auto" w:fill="auto"/>
            <w:vAlign w:val="bottom"/>
          </w:tcPr>
          <w:p w14:paraId="6037DC9F">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新创路</w:t>
            </w:r>
          </w:p>
        </w:tc>
        <w:tc>
          <w:tcPr>
            <w:tcW w:w="1306" w:type="pct"/>
            <w:shd w:val="clear" w:color="auto" w:fill="auto"/>
            <w:vAlign w:val="bottom"/>
          </w:tcPr>
          <w:p w14:paraId="1EFB0D0B">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创新路</w:t>
            </w:r>
          </w:p>
        </w:tc>
        <w:tc>
          <w:tcPr>
            <w:tcW w:w="1129" w:type="pct"/>
            <w:shd w:val="clear" w:color="auto" w:fill="auto"/>
            <w:vAlign w:val="bottom"/>
          </w:tcPr>
          <w:p w14:paraId="2D1583F3">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创业路</w:t>
            </w:r>
          </w:p>
        </w:tc>
        <w:tc>
          <w:tcPr>
            <w:tcW w:w="828" w:type="pct"/>
            <w:shd w:val="clear" w:color="auto" w:fill="auto"/>
            <w:vAlign w:val="bottom"/>
          </w:tcPr>
          <w:p w14:paraId="7E174CBC">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4EB833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45D2FBB2">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112</w:t>
            </w:r>
          </w:p>
        </w:tc>
        <w:tc>
          <w:tcPr>
            <w:tcW w:w="1299" w:type="pct"/>
            <w:shd w:val="clear" w:color="auto" w:fill="auto"/>
            <w:vAlign w:val="bottom"/>
          </w:tcPr>
          <w:p w14:paraId="191D21D5">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水陆</w:t>
            </w:r>
            <w:r>
              <w:rPr>
                <w:rFonts w:hint="eastAsia" w:ascii="Times New Roman" w:hAnsi="Times New Roman" w:eastAsia="方正仿宋简体" w:cs="Times New Roman"/>
                <w:sz w:val="28"/>
                <w:szCs w:val="28"/>
                <w:highlight w:val="none"/>
                <w:lang w:val="en-US" w:eastAsia="zh-CN"/>
              </w:rPr>
              <w:t>街</w:t>
            </w:r>
          </w:p>
        </w:tc>
        <w:tc>
          <w:tcPr>
            <w:tcW w:w="1306" w:type="pct"/>
            <w:shd w:val="clear" w:color="auto" w:fill="auto"/>
            <w:vAlign w:val="bottom"/>
          </w:tcPr>
          <w:p w14:paraId="6B6D4F63">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同心路</w:t>
            </w:r>
          </w:p>
        </w:tc>
        <w:tc>
          <w:tcPr>
            <w:tcW w:w="1129" w:type="pct"/>
            <w:shd w:val="clear" w:color="auto" w:fill="auto"/>
            <w:vAlign w:val="bottom"/>
          </w:tcPr>
          <w:p w14:paraId="76E931C9">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生资市场</w:t>
            </w:r>
          </w:p>
        </w:tc>
        <w:tc>
          <w:tcPr>
            <w:tcW w:w="828" w:type="pct"/>
            <w:shd w:val="clear" w:color="auto" w:fill="auto"/>
            <w:vAlign w:val="bottom"/>
          </w:tcPr>
          <w:p w14:paraId="730B2DCD">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6F5800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0E6C5917">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113</w:t>
            </w:r>
          </w:p>
        </w:tc>
        <w:tc>
          <w:tcPr>
            <w:tcW w:w="1299" w:type="pct"/>
            <w:shd w:val="clear" w:color="auto" w:fill="auto"/>
            <w:vAlign w:val="bottom"/>
          </w:tcPr>
          <w:p w14:paraId="0817EBB7">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eastAsia="方正仿宋简体" w:cs="Times New Roman"/>
                <w:sz w:val="28"/>
                <w:szCs w:val="28"/>
                <w:highlight w:val="none"/>
                <w:lang w:val="en-US" w:eastAsia="zh-CN"/>
              </w:rPr>
              <w:t>明湖路</w:t>
            </w:r>
          </w:p>
        </w:tc>
        <w:tc>
          <w:tcPr>
            <w:tcW w:w="1306" w:type="pct"/>
            <w:shd w:val="clear" w:color="auto" w:fill="auto"/>
            <w:vAlign w:val="bottom"/>
          </w:tcPr>
          <w:p w14:paraId="54FC7590">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eastAsia="方正仿宋简体" w:cs="Times New Roman"/>
                <w:sz w:val="28"/>
                <w:szCs w:val="28"/>
                <w:highlight w:val="none"/>
                <w:lang w:val="en-US" w:eastAsia="zh-CN"/>
              </w:rPr>
              <w:t>崇阳大道</w:t>
            </w:r>
          </w:p>
        </w:tc>
        <w:tc>
          <w:tcPr>
            <w:tcW w:w="1129" w:type="pct"/>
            <w:shd w:val="clear" w:color="auto" w:fill="auto"/>
            <w:vAlign w:val="bottom"/>
          </w:tcPr>
          <w:p w14:paraId="530DCB01">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eastAsia="方正仿宋简体" w:cs="Times New Roman"/>
                <w:sz w:val="28"/>
                <w:szCs w:val="28"/>
                <w:highlight w:val="none"/>
                <w:lang w:val="en-US" w:eastAsia="zh-CN"/>
              </w:rPr>
              <w:t>罗家渡</w:t>
            </w:r>
          </w:p>
        </w:tc>
        <w:tc>
          <w:tcPr>
            <w:tcW w:w="828" w:type="pct"/>
            <w:shd w:val="clear" w:color="auto" w:fill="auto"/>
            <w:vAlign w:val="bottom"/>
          </w:tcPr>
          <w:p w14:paraId="30B0FA0B">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eastAsia="方正仿宋简体" w:cs="Times New Roman"/>
                <w:sz w:val="28"/>
                <w:szCs w:val="28"/>
                <w:highlight w:val="none"/>
                <w:lang w:val="en-US" w:eastAsia="zh-CN"/>
              </w:rPr>
              <w:t>次</w:t>
            </w:r>
            <w:r>
              <w:rPr>
                <w:rFonts w:hint="eastAsia" w:ascii="Times New Roman" w:hAnsi="Times New Roman" w:eastAsia="方正仿宋简体" w:cs="Times New Roman"/>
                <w:sz w:val="28"/>
                <w:szCs w:val="28"/>
                <w:highlight w:val="none"/>
              </w:rPr>
              <w:t>干路</w:t>
            </w:r>
          </w:p>
        </w:tc>
      </w:tr>
      <w:tr w14:paraId="7D10D8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4084C4D1">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114</w:t>
            </w:r>
          </w:p>
        </w:tc>
        <w:tc>
          <w:tcPr>
            <w:tcW w:w="1299" w:type="pct"/>
            <w:shd w:val="clear" w:color="auto" w:fill="auto"/>
            <w:vAlign w:val="center"/>
          </w:tcPr>
          <w:p w14:paraId="74BBA933">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聚龙路</w:t>
            </w:r>
          </w:p>
        </w:tc>
        <w:tc>
          <w:tcPr>
            <w:tcW w:w="1306" w:type="pct"/>
            <w:shd w:val="clear" w:color="auto" w:fill="auto"/>
            <w:vAlign w:val="center"/>
          </w:tcPr>
          <w:p w14:paraId="0357CAF5">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晨曦大道</w:t>
            </w:r>
            <w:r>
              <w:rPr>
                <w:rFonts w:hint="eastAsia" w:ascii="Times New Roman" w:hAnsi="Times New Roman" w:eastAsia="方正仿宋简体" w:cs="Times New Roman"/>
                <w:sz w:val="28"/>
                <w:szCs w:val="28"/>
                <w:highlight w:val="none"/>
                <w:lang w:val="en-US" w:eastAsia="zh-CN"/>
              </w:rPr>
              <w:t>中段</w:t>
            </w:r>
          </w:p>
        </w:tc>
        <w:tc>
          <w:tcPr>
            <w:tcW w:w="1129" w:type="pct"/>
            <w:shd w:val="clear" w:color="auto" w:fill="auto"/>
            <w:vAlign w:val="center"/>
          </w:tcPr>
          <w:p w14:paraId="30D74FAE">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明湖路</w:t>
            </w:r>
          </w:p>
        </w:tc>
        <w:tc>
          <w:tcPr>
            <w:tcW w:w="828" w:type="pct"/>
            <w:shd w:val="clear" w:color="auto" w:fill="auto"/>
            <w:vAlign w:val="center"/>
          </w:tcPr>
          <w:p w14:paraId="74DA4F5F">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次干路</w:t>
            </w:r>
          </w:p>
        </w:tc>
      </w:tr>
      <w:tr w14:paraId="63470B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5CC0814B">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115</w:t>
            </w:r>
          </w:p>
        </w:tc>
        <w:tc>
          <w:tcPr>
            <w:tcW w:w="1299" w:type="pct"/>
            <w:shd w:val="clear" w:color="auto" w:fill="auto"/>
            <w:vAlign w:val="center"/>
          </w:tcPr>
          <w:p w14:paraId="695A5A28">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鹤风路</w:t>
            </w:r>
          </w:p>
        </w:tc>
        <w:tc>
          <w:tcPr>
            <w:tcW w:w="1306" w:type="pct"/>
            <w:shd w:val="clear" w:color="auto" w:fill="auto"/>
            <w:vAlign w:val="center"/>
          </w:tcPr>
          <w:p w14:paraId="489E5F84">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永康东路</w:t>
            </w:r>
          </w:p>
        </w:tc>
        <w:tc>
          <w:tcPr>
            <w:tcW w:w="1129" w:type="pct"/>
            <w:shd w:val="clear" w:color="auto" w:fill="auto"/>
            <w:vAlign w:val="center"/>
          </w:tcPr>
          <w:p w14:paraId="629A5B57">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世纪大道</w:t>
            </w:r>
          </w:p>
        </w:tc>
        <w:tc>
          <w:tcPr>
            <w:tcW w:w="828" w:type="pct"/>
            <w:shd w:val="clear" w:color="auto" w:fill="auto"/>
            <w:vAlign w:val="center"/>
          </w:tcPr>
          <w:p w14:paraId="3F1DC421">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次干路</w:t>
            </w:r>
          </w:p>
        </w:tc>
      </w:tr>
      <w:tr w14:paraId="2D399C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41CEEE1A">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116</w:t>
            </w:r>
          </w:p>
        </w:tc>
        <w:tc>
          <w:tcPr>
            <w:tcW w:w="1299" w:type="pct"/>
            <w:shd w:val="clear" w:color="auto" w:fill="auto"/>
            <w:vAlign w:val="bottom"/>
          </w:tcPr>
          <w:p w14:paraId="3A59F7B5">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eastAsia="zh-CN"/>
              </w:rPr>
              <w:t>划石路</w:t>
            </w:r>
          </w:p>
        </w:tc>
        <w:tc>
          <w:tcPr>
            <w:tcW w:w="1306" w:type="pct"/>
            <w:shd w:val="clear" w:color="auto" w:fill="auto"/>
            <w:vAlign w:val="bottom"/>
          </w:tcPr>
          <w:p w14:paraId="4450E724">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eastAsia="zh-CN"/>
              </w:rPr>
              <w:t>灰窑路</w:t>
            </w:r>
          </w:p>
        </w:tc>
        <w:tc>
          <w:tcPr>
            <w:tcW w:w="1129" w:type="pct"/>
            <w:shd w:val="clear" w:color="auto" w:fill="auto"/>
            <w:vAlign w:val="bottom"/>
          </w:tcPr>
          <w:p w14:paraId="52AA49F3">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eastAsia="方正仿宋简体" w:cs="Times New Roman"/>
                <w:sz w:val="28"/>
                <w:szCs w:val="28"/>
                <w:highlight w:val="none"/>
                <w:lang w:val="en-US" w:eastAsia="zh-CN"/>
              </w:rPr>
              <w:t>蜀南大道</w:t>
            </w:r>
          </w:p>
        </w:tc>
        <w:tc>
          <w:tcPr>
            <w:tcW w:w="828" w:type="pct"/>
            <w:shd w:val="clear" w:color="auto" w:fill="auto"/>
            <w:vAlign w:val="bottom"/>
          </w:tcPr>
          <w:p w14:paraId="7CF7B3B6">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eastAsia="zh-CN"/>
              </w:rPr>
              <w:t>次干路</w:t>
            </w:r>
          </w:p>
        </w:tc>
      </w:tr>
      <w:tr w14:paraId="18CC59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734661D9">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117</w:t>
            </w:r>
          </w:p>
        </w:tc>
        <w:tc>
          <w:tcPr>
            <w:tcW w:w="1299" w:type="pct"/>
            <w:shd w:val="clear" w:color="auto" w:fill="auto"/>
            <w:vAlign w:val="bottom"/>
          </w:tcPr>
          <w:p w14:paraId="31010595">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eastAsia="zh-CN"/>
              </w:rPr>
              <w:t>泗维东路</w:t>
            </w:r>
          </w:p>
        </w:tc>
        <w:tc>
          <w:tcPr>
            <w:tcW w:w="1306" w:type="pct"/>
            <w:shd w:val="clear" w:color="auto" w:fill="auto"/>
            <w:vAlign w:val="bottom"/>
          </w:tcPr>
          <w:p w14:paraId="45E4ADDD">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eastAsia="zh-CN"/>
              </w:rPr>
              <w:t>泗维路</w:t>
            </w:r>
          </w:p>
        </w:tc>
        <w:tc>
          <w:tcPr>
            <w:tcW w:w="1129" w:type="pct"/>
            <w:shd w:val="clear" w:color="auto" w:fill="auto"/>
            <w:vAlign w:val="bottom"/>
          </w:tcPr>
          <w:p w14:paraId="55F32906">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文昌路</w:t>
            </w:r>
          </w:p>
        </w:tc>
        <w:tc>
          <w:tcPr>
            <w:tcW w:w="828" w:type="pct"/>
            <w:shd w:val="clear" w:color="auto" w:fill="auto"/>
            <w:vAlign w:val="bottom"/>
          </w:tcPr>
          <w:p w14:paraId="0D2FD754">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eastAsia="zh-CN"/>
              </w:rPr>
              <w:t>次干路</w:t>
            </w:r>
          </w:p>
        </w:tc>
      </w:tr>
      <w:tr w14:paraId="24CB9B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261F5E36">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118</w:t>
            </w:r>
          </w:p>
        </w:tc>
        <w:tc>
          <w:tcPr>
            <w:tcW w:w="1299" w:type="pct"/>
            <w:shd w:val="clear" w:color="auto" w:fill="auto"/>
            <w:vAlign w:val="bottom"/>
          </w:tcPr>
          <w:p w14:paraId="281AAAAF">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eastAsia="方正仿宋简体" w:cs="Times New Roman"/>
                <w:sz w:val="28"/>
                <w:szCs w:val="28"/>
                <w:highlight w:val="none"/>
                <w:lang w:val="en-US" w:eastAsia="zh-CN"/>
              </w:rPr>
              <w:t>晨蓝路</w:t>
            </w:r>
          </w:p>
        </w:tc>
        <w:tc>
          <w:tcPr>
            <w:tcW w:w="1306" w:type="pct"/>
            <w:shd w:val="clear" w:color="auto" w:fill="auto"/>
            <w:vAlign w:val="bottom"/>
          </w:tcPr>
          <w:p w14:paraId="763D5458">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eastAsia="方正仿宋简体" w:cs="Times New Roman"/>
                <w:sz w:val="28"/>
                <w:szCs w:val="28"/>
                <w:highlight w:val="none"/>
                <w:lang w:val="en-US" w:eastAsia="zh-CN"/>
              </w:rPr>
              <w:t>泗维路</w:t>
            </w:r>
          </w:p>
        </w:tc>
        <w:tc>
          <w:tcPr>
            <w:tcW w:w="1129" w:type="pct"/>
            <w:shd w:val="clear" w:color="auto" w:fill="auto"/>
            <w:vAlign w:val="bottom"/>
          </w:tcPr>
          <w:p w14:paraId="4A2C6682">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eastAsia="方正仿宋简体" w:cs="Times New Roman"/>
                <w:sz w:val="28"/>
                <w:szCs w:val="28"/>
                <w:highlight w:val="none"/>
                <w:lang w:val="en-US" w:eastAsia="zh-CN"/>
              </w:rPr>
              <w:t>明湖路</w:t>
            </w:r>
          </w:p>
        </w:tc>
        <w:tc>
          <w:tcPr>
            <w:tcW w:w="828" w:type="pct"/>
            <w:shd w:val="clear" w:color="auto" w:fill="auto"/>
            <w:vAlign w:val="bottom"/>
          </w:tcPr>
          <w:p w14:paraId="0CB3AB74">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eastAsia="zh-CN"/>
              </w:rPr>
              <w:t>次干路</w:t>
            </w:r>
          </w:p>
        </w:tc>
      </w:tr>
      <w:tr w14:paraId="3FA2B5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51B9045B">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119</w:t>
            </w:r>
          </w:p>
        </w:tc>
        <w:tc>
          <w:tcPr>
            <w:tcW w:w="1299" w:type="pct"/>
            <w:shd w:val="clear" w:color="auto" w:fill="auto"/>
            <w:vAlign w:val="center"/>
          </w:tcPr>
          <w:p w14:paraId="1CE4AFD9">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eastAsia="方正仿宋简体" w:cs="Times New Roman"/>
                <w:sz w:val="28"/>
                <w:szCs w:val="28"/>
                <w:highlight w:val="none"/>
                <w:lang w:val="en-US" w:eastAsia="zh-CN"/>
              </w:rPr>
              <w:t>长顺路</w:t>
            </w:r>
          </w:p>
        </w:tc>
        <w:tc>
          <w:tcPr>
            <w:tcW w:w="1306" w:type="pct"/>
            <w:shd w:val="clear" w:color="auto" w:fill="auto"/>
            <w:vAlign w:val="center"/>
          </w:tcPr>
          <w:p w14:paraId="305A6B16">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eastAsia="方正仿宋简体" w:cs="Times New Roman"/>
                <w:sz w:val="28"/>
                <w:szCs w:val="28"/>
                <w:highlight w:val="none"/>
                <w:lang w:val="en-US" w:eastAsia="zh-CN"/>
              </w:rPr>
              <w:t>顺利路</w:t>
            </w:r>
          </w:p>
        </w:tc>
        <w:tc>
          <w:tcPr>
            <w:tcW w:w="1129" w:type="pct"/>
            <w:shd w:val="clear" w:color="auto" w:fill="auto"/>
            <w:vAlign w:val="center"/>
          </w:tcPr>
          <w:p w14:paraId="0FD6A12A">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eastAsia="zh-CN"/>
              </w:rPr>
              <w:t>明湖路</w:t>
            </w:r>
          </w:p>
        </w:tc>
        <w:tc>
          <w:tcPr>
            <w:tcW w:w="828" w:type="pct"/>
            <w:shd w:val="clear" w:color="auto" w:fill="auto"/>
            <w:vAlign w:val="center"/>
          </w:tcPr>
          <w:p w14:paraId="5F7FD1E9">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次干路</w:t>
            </w:r>
          </w:p>
        </w:tc>
      </w:tr>
      <w:tr w14:paraId="43FB9D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4048FF29">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120</w:t>
            </w:r>
          </w:p>
        </w:tc>
        <w:tc>
          <w:tcPr>
            <w:tcW w:w="1299" w:type="pct"/>
            <w:shd w:val="clear" w:color="auto" w:fill="auto"/>
            <w:vAlign w:val="center"/>
          </w:tcPr>
          <w:p w14:paraId="37E9E0D6">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lang w:val="en-US" w:eastAsia="zh-CN"/>
              </w:rPr>
              <w:t>长丰路</w:t>
            </w:r>
          </w:p>
        </w:tc>
        <w:tc>
          <w:tcPr>
            <w:tcW w:w="1306" w:type="pct"/>
            <w:shd w:val="clear" w:color="auto" w:fill="auto"/>
            <w:vAlign w:val="center"/>
          </w:tcPr>
          <w:p w14:paraId="0C7847A1">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lang w:val="en-US" w:eastAsia="zh-CN"/>
              </w:rPr>
              <w:t>泗维路</w:t>
            </w:r>
          </w:p>
        </w:tc>
        <w:tc>
          <w:tcPr>
            <w:tcW w:w="1129" w:type="pct"/>
            <w:shd w:val="clear" w:color="auto" w:fill="auto"/>
            <w:vAlign w:val="center"/>
          </w:tcPr>
          <w:p w14:paraId="3D2A7BBD">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lang w:val="en-US" w:eastAsia="zh-CN"/>
              </w:rPr>
              <w:t>明湖路</w:t>
            </w:r>
          </w:p>
        </w:tc>
        <w:tc>
          <w:tcPr>
            <w:tcW w:w="828" w:type="pct"/>
            <w:shd w:val="clear" w:color="auto" w:fill="auto"/>
            <w:vAlign w:val="center"/>
          </w:tcPr>
          <w:p w14:paraId="2DAF7C05">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eastAsia="zh-CN"/>
              </w:rPr>
              <w:t>次干路</w:t>
            </w:r>
          </w:p>
        </w:tc>
      </w:tr>
      <w:tr w14:paraId="3B27AC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1F443073">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121</w:t>
            </w:r>
          </w:p>
        </w:tc>
        <w:tc>
          <w:tcPr>
            <w:tcW w:w="1299" w:type="pct"/>
            <w:shd w:val="clear" w:color="auto" w:fill="auto"/>
            <w:vAlign w:val="center"/>
          </w:tcPr>
          <w:p w14:paraId="3A141ED7">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eastAsia="方正仿宋简体" w:cs="Times New Roman"/>
                <w:sz w:val="28"/>
                <w:szCs w:val="28"/>
                <w:highlight w:val="none"/>
                <w:lang w:val="en-US" w:eastAsia="zh-CN"/>
              </w:rPr>
              <w:t>晨光路</w:t>
            </w:r>
          </w:p>
        </w:tc>
        <w:tc>
          <w:tcPr>
            <w:tcW w:w="1306" w:type="pct"/>
            <w:shd w:val="clear" w:color="auto" w:fill="auto"/>
            <w:vAlign w:val="center"/>
          </w:tcPr>
          <w:p w14:paraId="3EF5416E">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eastAsia="方正仿宋简体" w:cs="Times New Roman"/>
                <w:sz w:val="28"/>
                <w:szCs w:val="28"/>
                <w:highlight w:val="none"/>
                <w:lang w:val="en-US" w:eastAsia="zh-CN"/>
              </w:rPr>
              <w:t>长顺路</w:t>
            </w:r>
          </w:p>
        </w:tc>
        <w:tc>
          <w:tcPr>
            <w:tcW w:w="1129" w:type="pct"/>
            <w:shd w:val="clear" w:color="auto" w:fill="auto"/>
            <w:vAlign w:val="center"/>
          </w:tcPr>
          <w:p w14:paraId="02C98FE0">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eastAsia="zh-CN"/>
              </w:rPr>
              <w:t>明湖路</w:t>
            </w:r>
          </w:p>
        </w:tc>
        <w:tc>
          <w:tcPr>
            <w:tcW w:w="828" w:type="pct"/>
            <w:shd w:val="clear" w:color="auto" w:fill="auto"/>
            <w:vAlign w:val="center"/>
          </w:tcPr>
          <w:p w14:paraId="66662579">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eastAsia="zh-CN"/>
              </w:rPr>
              <w:t>次干路</w:t>
            </w:r>
          </w:p>
        </w:tc>
      </w:tr>
      <w:tr w14:paraId="26CB72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2DF1D90C">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122</w:t>
            </w:r>
          </w:p>
        </w:tc>
        <w:tc>
          <w:tcPr>
            <w:tcW w:w="1299" w:type="pct"/>
            <w:shd w:val="clear" w:color="auto" w:fill="auto"/>
            <w:vAlign w:val="center"/>
          </w:tcPr>
          <w:p w14:paraId="5ADB4F05">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eastAsia="zh-CN"/>
              </w:rPr>
              <w:t>清溪</w:t>
            </w:r>
            <w:r>
              <w:rPr>
                <w:rFonts w:hint="eastAsia" w:eastAsia="方正仿宋简体" w:cs="Times New Roman"/>
                <w:sz w:val="28"/>
                <w:szCs w:val="28"/>
                <w:highlight w:val="none"/>
                <w:lang w:val="en-US" w:eastAsia="zh-CN"/>
              </w:rPr>
              <w:t>街</w:t>
            </w:r>
          </w:p>
        </w:tc>
        <w:tc>
          <w:tcPr>
            <w:tcW w:w="1306" w:type="pct"/>
            <w:shd w:val="clear" w:color="auto" w:fill="auto"/>
            <w:vAlign w:val="center"/>
          </w:tcPr>
          <w:p w14:paraId="62498668">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eastAsia="方正仿宋简体" w:cs="Times New Roman"/>
                <w:sz w:val="28"/>
                <w:szCs w:val="28"/>
                <w:highlight w:val="none"/>
                <w:lang w:val="en-US" w:eastAsia="zh-CN"/>
              </w:rPr>
              <w:t>永康东</w:t>
            </w:r>
            <w:r>
              <w:rPr>
                <w:rFonts w:hint="eastAsia" w:ascii="Times New Roman" w:hAnsi="Times New Roman" w:eastAsia="方正仿宋简体" w:cs="Times New Roman"/>
                <w:sz w:val="28"/>
                <w:szCs w:val="28"/>
                <w:highlight w:val="none"/>
                <w:lang w:eastAsia="zh-CN"/>
              </w:rPr>
              <w:t>路</w:t>
            </w:r>
          </w:p>
        </w:tc>
        <w:tc>
          <w:tcPr>
            <w:tcW w:w="1129" w:type="pct"/>
            <w:shd w:val="clear" w:color="auto" w:fill="auto"/>
            <w:vAlign w:val="center"/>
          </w:tcPr>
          <w:p w14:paraId="59A34D7C">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eastAsia="方正仿宋简体" w:cs="Times New Roman"/>
                <w:sz w:val="28"/>
                <w:szCs w:val="28"/>
                <w:highlight w:val="none"/>
                <w:lang w:val="en-US" w:eastAsia="zh-CN"/>
              </w:rPr>
              <w:t>双业东</w:t>
            </w:r>
            <w:r>
              <w:rPr>
                <w:rFonts w:hint="eastAsia" w:ascii="Times New Roman" w:hAnsi="Times New Roman" w:eastAsia="方正仿宋简体" w:cs="Times New Roman"/>
                <w:sz w:val="28"/>
                <w:szCs w:val="28"/>
                <w:highlight w:val="none"/>
                <w:lang w:eastAsia="zh-CN"/>
              </w:rPr>
              <w:t>路</w:t>
            </w:r>
          </w:p>
        </w:tc>
        <w:tc>
          <w:tcPr>
            <w:tcW w:w="828" w:type="pct"/>
            <w:shd w:val="clear" w:color="auto" w:fill="auto"/>
            <w:vAlign w:val="center"/>
          </w:tcPr>
          <w:p w14:paraId="68B7509C">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eastAsia="zh-CN"/>
              </w:rPr>
              <w:t>次干路</w:t>
            </w:r>
          </w:p>
        </w:tc>
      </w:tr>
      <w:tr w14:paraId="39691B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468ADAD7">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strike/>
                <w:kern w:val="2"/>
                <w:sz w:val="28"/>
                <w:szCs w:val="28"/>
                <w:highlight w:val="none"/>
                <w:lang w:val="en-US" w:eastAsia="zh-CN" w:bidi="ar-SA"/>
                <w14:ligatures w14:val="standardContextual"/>
              </w:rPr>
            </w:pPr>
            <w:r>
              <w:rPr>
                <w:rFonts w:hint="eastAsia" w:ascii="Times New Roman" w:hAnsi="Times New Roman" w:eastAsia="方正仿宋简体" w:cs="Times New Roman"/>
                <w:strike w:val="0"/>
                <w:sz w:val="28"/>
                <w:szCs w:val="28"/>
                <w:highlight w:val="none"/>
                <w:lang w:val="en-US" w:eastAsia="zh-CN"/>
              </w:rPr>
              <w:t>123</w:t>
            </w:r>
          </w:p>
        </w:tc>
        <w:tc>
          <w:tcPr>
            <w:tcW w:w="1299" w:type="pct"/>
            <w:shd w:val="clear" w:color="auto" w:fill="auto"/>
            <w:vAlign w:val="center"/>
          </w:tcPr>
          <w:p w14:paraId="17D3F687">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画江大道一段</w:t>
            </w:r>
          </w:p>
        </w:tc>
        <w:tc>
          <w:tcPr>
            <w:tcW w:w="1306" w:type="pct"/>
            <w:shd w:val="clear" w:color="auto" w:fill="auto"/>
            <w:vAlign w:val="center"/>
          </w:tcPr>
          <w:p w14:paraId="21B3613B">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崇双大道二段</w:t>
            </w:r>
          </w:p>
        </w:tc>
        <w:tc>
          <w:tcPr>
            <w:tcW w:w="1129" w:type="pct"/>
            <w:shd w:val="clear" w:color="auto" w:fill="auto"/>
            <w:vAlign w:val="center"/>
          </w:tcPr>
          <w:p w14:paraId="36B0E404">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画江大道二段</w:t>
            </w:r>
          </w:p>
        </w:tc>
        <w:tc>
          <w:tcPr>
            <w:tcW w:w="828" w:type="pct"/>
            <w:shd w:val="clear" w:color="auto" w:fill="auto"/>
            <w:vAlign w:val="center"/>
          </w:tcPr>
          <w:p w14:paraId="2BD98DDB">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eastAsia="zh-CN"/>
              </w:rPr>
              <w:t>次干路</w:t>
            </w:r>
          </w:p>
        </w:tc>
      </w:tr>
      <w:tr w14:paraId="7FF813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39B119B2">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124</w:t>
            </w:r>
          </w:p>
        </w:tc>
        <w:tc>
          <w:tcPr>
            <w:tcW w:w="1299" w:type="pct"/>
            <w:shd w:val="clear" w:color="auto" w:fill="auto"/>
            <w:vAlign w:val="center"/>
          </w:tcPr>
          <w:p w14:paraId="1EC97D5D">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崇江</w:t>
            </w:r>
            <w:r>
              <w:rPr>
                <w:rFonts w:hint="eastAsia" w:ascii="Times New Roman" w:hAnsi="Times New Roman" w:eastAsia="方正仿宋简体" w:cs="Times New Roman"/>
                <w:sz w:val="28"/>
                <w:szCs w:val="28"/>
                <w:highlight w:val="none"/>
                <w:lang w:val="en-US" w:eastAsia="zh-CN"/>
              </w:rPr>
              <w:t>北</w:t>
            </w:r>
            <w:r>
              <w:rPr>
                <w:rFonts w:hint="eastAsia" w:ascii="Times New Roman" w:hAnsi="Times New Roman" w:eastAsia="方正仿宋简体" w:cs="Times New Roman"/>
                <w:sz w:val="28"/>
                <w:szCs w:val="28"/>
                <w:highlight w:val="none"/>
              </w:rPr>
              <w:t>路</w:t>
            </w:r>
          </w:p>
        </w:tc>
        <w:tc>
          <w:tcPr>
            <w:tcW w:w="1306" w:type="pct"/>
            <w:shd w:val="clear" w:color="auto" w:fill="auto"/>
            <w:vAlign w:val="center"/>
          </w:tcPr>
          <w:p w14:paraId="1E1F0B5F">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五支渠</w:t>
            </w:r>
          </w:p>
        </w:tc>
        <w:tc>
          <w:tcPr>
            <w:tcW w:w="1129" w:type="pct"/>
            <w:shd w:val="clear" w:color="auto" w:fill="auto"/>
            <w:vAlign w:val="center"/>
          </w:tcPr>
          <w:p w14:paraId="5AE0E1CB">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青羊街</w:t>
            </w:r>
          </w:p>
        </w:tc>
        <w:tc>
          <w:tcPr>
            <w:tcW w:w="828" w:type="pct"/>
            <w:shd w:val="clear" w:color="auto" w:fill="auto"/>
            <w:vAlign w:val="center"/>
          </w:tcPr>
          <w:p w14:paraId="7A790954">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53C778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436" w:type="pct"/>
            <w:shd w:val="clear" w:color="auto" w:fill="auto"/>
            <w:noWrap/>
            <w:vAlign w:val="center"/>
          </w:tcPr>
          <w:p w14:paraId="6091A9E3">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125</w:t>
            </w:r>
          </w:p>
        </w:tc>
        <w:tc>
          <w:tcPr>
            <w:tcW w:w="1299" w:type="pct"/>
            <w:shd w:val="clear" w:color="auto" w:fill="auto"/>
            <w:vAlign w:val="center"/>
          </w:tcPr>
          <w:p w14:paraId="60C960CC">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崇江</w:t>
            </w:r>
            <w:r>
              <w:rPr>
                <w:rFonts w:hint="eastAsia" w:ascii="Times New Roman" w:hAnsi="Times New Roman" w:eastAsia="方正仿宋简体" w:cs="Times New Roman"/>
                <w:sz w:val="28"/>
                <w:szCs w:val="28"/>
                <w:highlight w:val="none"/>
                <w:lang w:val="en-US" w:eastAsia="zh-CN"/>
              </w:rPr>
              <w:t>中</w:t>
            </w:r>
            <w:r>
              <w:rPr>
                <w:rFonts w:hint="eastAsia" w:ascii="Times New Roman" w:hAnsi="Times New Roman" w:eastAsia="方正仿宋简体" w:cs="Times New Roman"/>
                <w:sz w:val="28"/>
                <w:szCs w:val="28"/>
                <w:highlight w:val="none"/>
              </w:rPr>
              <w:t>路</w:t>
            </w:r>
          </w:p>
        </w:tc>
        <w:tc>
          <w:tcPr>
            <w:tcW w:w="1306" w:type="pct"/>
            <w:shd w:val="clear" w:color="auto" w:fill="auto"/>
            <w:vAlign w:val="center"/>
          </w:tcPr>
          <w:p w14:paraId="02E8991C">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崇江北路</w:t>
            </w:r>
          </w:p>
        </w:tc>
        <w:tc>
          <w:tcPr>
            <w:tcW w:w="1129" w:type="pct"/>
            <w:shd w:val="clear" w:color="auto" w:fill="auto"/>
            <w:vAlign w:val="center"/>
          </w:tcPr>
          <w:p w14:paraId="578EBB07">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观新街</w:t>
            </w:r>
          </w:p>
        </w:tc>
        <w:tc>
          <w:tcPr>
            <w:tcW w:w="828" w:type="pct"/>
            <w:shd w:val="clear" w:color="auto" w:fill="auto"/>
            <w:vAlign w:val="center"/>
          </w:tcPr>
          <w:p w14:paraId="2B1AB6CF">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673B1B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0E73167A">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126</w:t>
            </w:r>
          </w:p>
        </w:tc>
        <w:tc>
          <w:tcPr>
            <w:tcW w:w="1299" w:type="pct"/>
            <w:shd w:val="clear" w:color="auto" w:fill="auto"/>
            <w:vAlign w:val="bottom"/>
          </w:tcPr>
          <w:p w14:paraId="3DB3B172">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崇江南路</w:t>
            </w:r>
          </w:p>
        </w:tc>
        <w:tc>
          <w:tcPr>
            <w:tcW w:w="1306" w:type="pct"/>
            <w:shd w:val="clear" w:color="auto" w:fill="auto"/>
            <w:vAlign w:val="center"/>
          </w:tcPr>
          <w:p w14:paraId="1FC271C9">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崇江中路</w:t>
            </w:r>
          </w:p>
        </w:tc>
        <w:tc>
          <w:tcPr>
            <w:tcW w:w="1129" w:type="pct"/>
            <w:shd w:val="clear" w:color="auto" w:fill="auto"/>
            <w:vAlign w:val="bottom"/>
          </w:tcPr>
          <w:p w14:paraId="61EA5F5E">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鹤兴路</w:t>
            </w:r>
          </w:p>
        </w:tc>
        <w:tc>
          <w:tcPr>
            <w:tcW w:w="828" w:type="pct"/>
            <w:shd w:val="clear" w:color="auto" w:fill="auto"/>
            <w:vAlign w:val="bottom"/>
          </w:tcPr>
          <w:p w14:paraId="180B0576">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699CCC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547A1A30">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127</w:t>
            </w:r>
          </w:p>
        </w:tc>
        <w:tc>
          <w:tcPr>
            <w:tcW w:w="1299" w:type="pct"/>
            <w:shd w:val="clear" w:color="auto" w:fill="auto"/>
            <w:vAlign w:val="bottom"/>
          </w:tcPr>
          <w:p w14:paraId="611346A1">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中白路</w:t>
            </w:r>
          </w:p>
        </w:tc>
        <w:tc>
          <w:tcPr>
            <w:tcW w:w="1306" w:type="pct"/>
            <w:shd w:val="clear" w:color="auto" w:fill="auto"/>
            <w:vAlign w:val="bottom"/>
          </w:tcPr>
          <w:p w14:paraId="37B209E0">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崇江南路</w:t>
            </w:r>
          </w:p>
        </w:tc>
        <w:tc>
          <w:tcPr>
            <w:tcW w:w="1129" w:type="pct"/>
            <w:shd w:val="clear" w:color="auto" w:fill="auto"/>
            <w:vAlign w:val="bottom"/>
          </w:tcPr>
          <w:p w14:paraId="06321323">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新城大道</w:t>
            </w:r>
          </w:p>
        </w:tc>
        <w:tc>
          <w:tcPr>
            <w:tcW w:w="828" w:type="pct"/>
            <w:shd w:val="clear" w:color="auto" w:fill="auto"/>
            <w:vAlign w:val="bottom"/>
          </w:tcPr>
          <w:p w14:paraId="6814D60C">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0BB5B8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42150C76">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128</w:t>
            </w:r>
          </w:p>
        </w:tc>
        <w:tc>
          <w:tcPr>
            <w:tcW w:w="1299" w:type="pct"/>
            <w:shd w:val="clear" w:color="auto" w:fill="auto"/>
            <w:vAlign w:val="bottom"/>
          </w:tcPr>
          <w:p w14:paraId="541D0626">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鹿星路</w:t>
            </w:r>
          </w:p>
        </w:tc>
        <w:tc>
          <w:tcPr>
            <w:tcW w:w="1306" w:type="pct"/>
            <w:shd w:val="clear" w:color="auto" w:fill="auto"/>
            <w:vAlign w:val="bottom"/>
          </w:tcPr>
          <w:p w14:paraId="304825E7">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鹤兴路</w:t>
            </w:r>
          </w:p>
        </w:tc>
        <w:tc>
          <w:tcPr>
            <w:tcW w:w="1129" w:type="pct"/>
            <w:shd w:val="clear" w:color="auto" w:fill="auto"/>
            <w:vAlign w:val="bottom"/>
          </w:tcPr>
          <w:p w14:paraId="1A622C6C">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青年城大道北段</w:t>
            </w:r>
          </w:p>
        </w:tc>
        <w:tc>
          <w:tcPr>
            <w:tcW w:w="828" w:type="pct"/>
            <w:shd w:val="clear" w:color="auto" w:fill="auto"/>
            <w:vAlign w:val="bottom"/>
          </w:tcPr>
          <w:p w14:paraId="15DEB15D">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次干路</w:t>
            </w:r>
          </w:p>
        </w:tc>
      </w:tr>
      <w:tr w14:paraId="26FB72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436" w:type="pct"/>
            <w:shd w:val="clear" w:color="auto" w:fill="auto"/>
            <w:noWrap/>
            <w:vAlign w:val="center"/>
          </w:tcPr>
          <w:p w14:paraId="5A564483">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129</w:t>
            </w:r>
          </w:p>
        </w:tc>
        <w:tc>
          <w:tcPr>
            <w:tcW w:w="1299" w:type="pct"/>
            <w:shd w:val="clear" w:color="auto" w:fill="auto"/>
            <w:vAlign w:val="bottom"/>
          </w:tcPr>
          <w:p w14:paraId="65A86252">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嘉州路</w:t>
            </w:r>
          </w:p>
        </w:tc>
        <w:tc>
          <w:tcPr>
            <w:tcW w:w="1306" w:type="pct"/>
            <w:shd w:val="clear" w:color="auto" w:fill="auto"/>
            <w:vAlign w:val="bottom"/>
          </w:tcPr>
          <w:p w14:paraId="43C8CFE7">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羊安北路</w:t>
            </w:r>
          </w:p>
        </w:tc>
        <w:tc>
          <w:tcPr>
            <w:tcW w:w="1129" w:type="pct"/>
            <w:shd w:val="clear" w:color="auto" w:fill="auto"/>
            <w:vAlign w:val="bottom"/>
          </w:tcPr>
          <w:p w14:paraId="22B29886">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羊安北路</w:t>
            </w:r>
          </w:p>
        </w:tc>
        <w:tc>
          <w:tcPr>
            <w:tcW w:w="828" w:type="pct"/>
            <w:shd w:val="clear" w:color="auto" w:fill="auto"/>
            <w:vAlign w:val="bottom"/>
          </w:tcPr>
          <w:p w14:paraId="3FADF0DB">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次干路</w:t>
            </w:r>
          </w:p>
        </w:tc>
      </w:tr>
      <w:tr w14:paraId="35D369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188BB8B8">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130</w:t>
            </w:r>
          </w:p>
        </w:tc>
        <w:tc>
          <w:tcPr>
            <w:tcW w:w="1299" w:type="pct"/>
            <w:shd w:val="clear" w:color="auto" w:fill="auto"/>
            <w:vAlign w:val="bottom"/>
          </w:tcPr>
          <w:p w14:paraId="45875EC1">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新正街</w:t>
            </w:r>
          </w:p>
        </w:tc>
        <w:tc>
          <w:tcPr>
            <w:tcW w:w="1306" w:type="pct"/>
            <w:shd w:val="clear" w:color="auto" w:fill="auto"/>
            <w:vAlign w:val="bottom"/>
          </w:tcPr>
          <w:p w14:paraId="583D2F72">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羊马大桥西桥头</w:t>
            </w:r>
          </w:p>
        </w:tc>
        <w:tc>
          <w:tcPr>
            <w:tcW w:w="1129" w:type="pct"/>
            <w:shd w:val="clear" w:color="auto" w:fill="auto"/>
            <w:vAlign w:val="bottom"/>
          </w:tcPr>
          <w:p w14:paraId="206088FF">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崇江</w:t>
            </w:r>
            <w:r>
              <w:rPr>
                <w:rFonts w:hint="eastAsia" w:eastAsia="方正仿宋简体" w:cs="Times New Roman"/>
                <w:sz w:val="28"/>
                <w:szCs w:val="28"/>
                <w:highlight w:val="none"/>
                <w:lang w:val="en-US" w:eastAsia="zh-CN"/>
              </w:rPr>
              <w:t>中路</w:t>
            </w:r>
          </w:p>
        </w:tc>
        <w:tc>
          <w:tcPr>
            <w:tcW w:w="828" w:type="pct"/>
            <w:shd w:val="clear" w:color="auto" w:fill="auto"/>
            <w:vAlign w:val="bottom"/>
          </w:tcPr>
          <w:p w14:paraId="215839F3">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029D1C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23F201D9">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131</w:t>
            </w:r>
          </w:p>
        </w:tc>
        <w:tc>
          <w:tcPr>
            <w:tcW w:w="1299" w:type="pct"/>
            <w:shd w:val="clear" w:color="auto" w:fill="auto"/>
            <w:vAlign w:val="bottom"/>
          </w:tcPr>
          <w:p w14:paraId="10C70F57">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留鹤路</w:t>
            </w:r>
          </w:p>
        </w:tc>
        <w:tc>
          <w:tcPr>
            <w:tcW w:w="1306" w:type="pct"/>
            <w:shd w:val="clear" w:color="auto" w:fill="auto"/>
            <w:vAlign w:val="bottom"/>
          </w:tcPr>
          <w:p w14:paraId="28311060">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羊马大桥</w:t>
            </w:r>
          </w:p>
        </w:tc>
        <w:tc>
          <w:tcPr>
            <w:tcW w:w="1129" w:type="pct"/>
            <w:shd w:val="clear" w:color="auto" w:fill="auto"/>
            <w:vAlign w:val="bottom"/>
          </w:tcPr>
          <w:p w14:paraId="5D078810">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鹤兴路</w:t>
            </w:r>
          </w:p>
        </w:tc>
        <w:tc>
          <w:tcPr>
            <w:tcW w:w="828" w:type="pct"/>
            <w:shd w:val="clear" w:color="auto" w:fill="auto"/>
            <w:vAlign w:val="bottom"/>
          </w:tcPr>
          <w:p w14:paraId="65D0BC2E">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6BEBAA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1A24A99A">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132</w:t>
            </w:r>
          </w:p>
        </w:tc>
        <w:tc>
          <w:tcPr>
            <w:tcW w:w="1299" w:type="pct"/>
            <w:shd w:val="clear" w:color="auto" w:fill="auto"/>
            <w:vAlign w:val="bottom"/>
          </w:tcPr>
          <w:p w14:paraId="5D441080">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崇中西路</w:t>
            </w:r>
          </w:p>
        </w:tc>
        <w:tc>
          <w:tcPr>
            <w:tcW w:w="1306" w:type="pct"/>
            <w:shd w:val="clear" w:color="auto" w:fill="auto"/>
            <w:vAlign w:val="bottom"/>
          </w:tcPr>
          <w:p w14:paraId="4EDBA0F6">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中白路</w:t>
            </w:r>
          </w:p>
        </w:tc>
        <w:tc>
          <w:tcPr>
            <w:tcW w:w="1129" w:type="pct"/>
            <w:shd w:val="clear" w:color="auto" w:fill="auto"/>
            <w:vAlign w:val="bottom"/>
          </w:tcPr>
          <w:p w14:paraId="08FCC091">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eastAsia="方正仿宋简体" w:cs="Times New Roman"/>
                <w:sz w:val="28"/>
                <w:szCs w:val="28"/>
                <w:highlight w:val="none"/>
                <w:lang w:val="en-US" w:eastAsia="zh-CN"/>
              </w:rPr>
              <w:t>鹿阳路北段</w:t>
            </w:r>
          </w:p>
        </w:tc>
        <w:tc>
          <w:tcPr>
            <w:tcW w:w="828" w:type="pct"/>
            <w:shd w:val="clear" w:color="auto" w:fill="auto"/>
            <w:vAlign w:val="bottom"/>
          </w:tcPr>
          <w:p w14:paraId="7F1DF7CC">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61002B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6091AAF8">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1</w:t>
            </w:r>
            <w:r>
              <w:rPr>
                <w:rFonts w:hint="eastAsia" w:ascii="Times New Roman" w:hAnsi="Times New Roman" w:eastAsia="方正仿宋简体" w:cs="Times New Roman"/>
                <w:sz w:val="28"/>
                <w:szCs w:val="28"/>
                <w:highlight w:val="none"/>
                <w:lang w:val="en-US" w:eastAsia="zh-CN"/>
              </w:rPr>
              <w:t>33</w:t>
            </w:r>
          </w:p>
        </w:tc>
        <w:tc>
          <w:tcPr>
            <w:tcW w:w="1299" w:type="pct"/>
            <w:shd w:val="clear" w:color="auto" w:fill="auto"/>
            <w:vAlign w:val="bottom"/>
          </w:tcPr>
          <w:p w14:paraId="3D919684">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崇中路</w:t>
            </w:r>
          </w:p>
        </w:tc>
        <w:tc>
          <w:tcPr>
            <w:tcW w:w="1306" w:type="pct"/>
            <w:shd w:val="clear" w:color="auto" w:fill="auto"/>
            <w:vAlign w:val="bottom"/>
          </w:tcPr>
          <w:p w14:paraId="1090F665">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羊安北路</w:t>
            </w:r>
          </w:p>
        </w:tc>
        <w:tc>
          <w:tcPr>
            <w:tcW w:w="1129" w:type="pct"/>
            <w:shd w:val="clear" w:color="auto" w:fill="auto"/>
            <w:vAlign w:val="bottom"/>
          </w:tcPr>
          <w:p w14:paraId="1D4D38E1">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中白路</w:t>
            </w:r>
          </w:p>
        </w:tc>
        <w:tc>
          <w:tcPr>
            <w:tcW w:w="828" w:type="pct"/>
            <w:shd w:val="clear" w:color="auto" w:fill="auto"/>
            <w:vAlign w:val="bottom"/>
          </w:tcPr>
          <w:p w14:paraId="25F4237B">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66FD38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1C5E75FE">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1</w:t>
            </w:r>
            <w:r>
              <w:rPr>
                <w:rFonts w:hint="eastAsia" w:ascii="Times New Roman" w:hAnsi="Times New Roman" w:eastAsia="方正仿宋简体" w:cs="Times New Roman"/>
                <w:sz w:val="28"/>
                <w:szCs w:val="28"/>
                <w:highlight w:val="none"/>
                <w:lang w:val="en-US" w:eastAsia="zh-CN"/>
              </w:rPr>
              <w:t>34</w:t>
            </w:r>
          </w:p>
        </w:tc>
        <w:tc>
          <w:tcPr>
            <w:tcW w:w="1299" w:type="pct"/>
            <w:shd w:val="clear" w:color="auto" w:fill="auto"/>
            <w:vAlign w:val="center"/>
          </w:tcPr>
          <w:p w14:paraId="7E2307B7">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羊安南路</w:t>
            </w:r>
          </w:p>
        </w:tc>
        <w:tc>
          <w:tcPr>
            <w:tcW w:w="1306" w:type="pct"/>
            <w:shd w:val="clear" w:color="auto" w:fill="auto"/>
            <w:vAlign w:val="center"/>
          </w:tcPr>
          <w:p w14:paraId="26B23D0D">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崇阳大道</w:t>
            </w:r>
          </w:p>
        </w:tc>
        <w:tc>
          <w:tcPr>
            <w:tcW w:w="1129" w:type="pct"/>
            <w:shd w:val="clear" w:color="auto" w:fill="auto"/>
            <w:vAlign w:val="center"/>
          </w:tcPr>
          <w:p w14:paraId="66DDAA85">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江源街道崇福村11组</w:t>
            </w:r>
          </w:p>
        </w:tc>
        <w:tc>
          <w:tcPr>
            <w:tcW w:w="828" w:type="pct"/>
            <w:shd w:val="clear" w:color="auto" w:fill="auto"/>
            <w:vAlign w:val="center"/>
          </w:tcPr>
          <w:p w14:paraId="1FD72D9F">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次干路</w:t>
            </w:r>
          </w:p>
        </w:tc>
      </w:tr>
      <w:tr w14:paraId="7A0F06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0CEE4B3B">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135</w:t>
            </w:r>
          </w:p>
        </w:tc>
        <w:tc>
          <w:tcPr>
            <w:tcW w:w="1299" w:type="pct"/>
            <w:shd w:val="clear" w:color="auto" w:fill="auto"/>
            <w:vAlign w:val="bottom"/>
          </w:tcPr>
          <w:p w14:paraId="7681324F">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lang w:val="en-US" w:eastAsia="zh-CN"/>
              </w:rPr>
              <w:t>棠悦路</w:t>
            </w:r>
          </w:p>
        </w:tc>
        <w:tc>
          <w:tcPr>
            <w:tcW w:w="1306" w:type="pct"/>
            <w:shd w:val="clear" w:color="auto" w:fill="auto"/>
            <w:vAlign w:val="bottom"/>
          </w:tcPr>
          <w:p w14:paraId="42CB25C1">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eastAsia="方正仿宋简体" w:cs="Times New Roman"/>
                <w:sz w:val="28"/>
                <w:szCs w:val="28"/>
                <w:highlight w:val="none"/>
                <w:lang w:val="en-US" w:eastAsia="zh-CN"/>
              </w:rPr>
              <w:t>鹿阳路北段</w:t>
            </w:r>
          </w:p>
        </w:tc>
        <w:tc>
          <w:tcPr>
            <w:tcW w:w="1129" w:type="pct"/>
            <w:shd w:val="clear" w:color="auto" w:fill="auto"/>
            <w:vAlign w:val="bottom"/>
          </w:tcPr>
          <w:p w14:paraId="7EA4BA5D">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羊安北路</w:t>
            </w:r>
          </w:p>
        </w:tc>
        <w:tc>
          <w:tcPr>
            <w:tcW w:w="828" w:type="pct"/>
            <w:shd w:val="clear" w:color="auto" w:fill="auto"/>
            <w:vAlign w:val="bottom"/>
          </w:tcPr>
          <w:p w14:paraId="34B2988D">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次干路</w:t>
            </w:r>
          </w:p>
        </w:tc>
      </w:tr>
      <w:tr w14:paraId="34A36F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381F0778">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136</w:t>
            </w:r>
          </w:p>
        </w:tc>
        <w:tc>
          <w:tcPr>
            <w:tcW w:w="1299" w:type="pct"/>
            <w:shd w:val="clear" w:color="auto" w:fill="auto"/>
            <w:vAlign w:val="center"/>
          </w:tcPr>
          <w:p w14:paraId="28184B70">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成名高速</w:t>
            </w:r>
          </w:p>
        </w:tc>
        <w:tc>
          <w:tcPr>
            <w:tcW w:w="1306" w:type="pct"/>
            <w:shd w:val="clear" w:color="auto" w:fill="auto"/>
            <w:vAlign w:val="center"/>
          </w:tcPr>
          <w:p w14:paraId="357B0879">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崇州西收费站</w:t>
            </w:r>
          </w:p>
        </w:tc>
        <w:tc>
          <w:tcPr>
            <w:tcW w:w="1129" w:type="pct"/>
            <w:shd w:val="clear" w:color="auto" w:fill="auto"/>
            <w:vAlign w:val="center"/>
          </w:tcPr>
          <w:p w14:paraId="20E98773">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崇州温江界</w:t>
            </w:r>
          </w:p>
        </w:tc>
        <w:tc>
          <w:tcPr>
            <w:tcW w:w="828" w:type="pct"/>
            <w:shd w:val="clear" w:color="auto" w:fill="auto"/>
            <w:vAlign w:val="center"/>
          </w:tcPr>
          <w:p w14:paraId="6565D555">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高速公路</w:t>
            </w:r>
          </w:p>
        </w:tc>
      </w:tr>
      <w:tr w14:paraId="2DB0C2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7841D282">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137</w:t>
            </w:r>
          </w:p>
        </w:tc>
        <w:tc>
          <w:tcPr>
            <w:tcW w:w="1299" w:type="pct"/>
            <w:shd w:val="clear" w:color="auto" w:fill="auto"/>
            <w:vAlign w:val="center"/>
          </w:tcPr>
          <w:p w14:paraId="278C8043">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成都第二绕城高速</w:t>
            </w:r>
          </w:p>
        </w:tc>
        <w:tc>
          <w:tcPr>
            <w:tcW w:w="1306" w:type="pct"/>
            <w:shd w:val="clear" w:color="auto" w:fill="auto"/>
            <w:vAlign w:val="center"/>
          </w:tcPr>
          <w:p w14:paraId="10E69475">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崇州新津界</w:t>
            </w:r>
          </w:p>
        </w:tc>
        <w:tc>
          <w:tcPr>
            <w:tcW w:w="1129" w:type="pct"/>
            <w:shd w:val="clear" w:color="auto" w:fill="auto"/>
            <w:vAlign w:val="center"/>
          </w:tcPr>
          <w:p w14:paraId="2E36508A">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崇州温江界</w:t>
            </w:r>
          </w:p>
        </w:tc>
        <w:tc>
          <w:tcPr>
            <w:tcW w:w="828" w:type="pct"/>
            <w:shd w:val="clear" w:color="auto" w:fill="auto"/>
            <w:vAlign w:val="center"/>
          </w:tcPr>
          <w:p w14:paraId="209EEC81">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高速公路</w:t>
            </w:r>
          </w:p>
        </w:tc>
      </w:tr>
      <w:tr w14:paraId="7598BC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40EB15E1">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138</w:t>
            </w:r>
          </w:p>
        </w:tc>
        <w:tc>
          <w:tcPr>
            <w:tcW w:w="1299" w:type="pct"/>
            <w:shd w:val="clear" w:color="auto" w:fill="auto"/>
            <w:vAlign w:val="center"/>
          </w:tcPr>
          <w:p w14:paraId="4E7A2BC4">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成都都市圈环线</w:t>
            </w:r>
          </w:p>
        </w:tc>
        <w:tc>
          <w:tcPr>
            <w:tcW w:w="1306" w:type="pct"/>
            <w:shd w:val="clear" w:color="auto" w:fill="auto"/>
            <w:vAlign w:val="center"/>
          </w:tcPr>
          <w:p w14:paraId="0B0D6AC7">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大邑崇州界</w:t>
            </w:r>
          </w:p>
        </w:tc>
        <w:tc>
          <w:tcPr>
            <w:tcW w:w="1129" w:type="pct"/>
            <w:shd w:val="clear" w:color="auto" w:fill="auto"/>
            <w:vAlign w:val="center"/>
          </w:tcPr>
          <w:p w14:paraId="1BCDC59D">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崇州街子界</w:t>
            </w:r>
          </w:p>
        </w:tc>
        <w:tc>
          <w:tcPr>
            <w:tcW w:w="828" w:type="pct"/>
            <w:shd w:val="clear" w:color="auto" w:fill="auto"/>
            <w:vAlign w:val="center"/>
          </w:tcPr>
          <w:p w14:paraId="52C80D73">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高速公路</w:t>
            </w:r>
          </w:p>
        </w:tc>
      </w:tr>
      <w:tr w14:paraId="5CFAC1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4FE7475C">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139</w:t>
            </w:r>
          </w:p>
        </w:tc>
        <w:tc>
          <w:tcPr>
            <w:tcW w:w="1299" w:type="pct"/>
            <w:shd w:val="clear" w:color="auto" w:fill="auto"/>
            <w:vAlign w:val="center"/>
          </w:tcPr>
          <w:p w14:paraId="7A062F93">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成温邛快速路</w:t>
            </w:r>
          </w:p>
        </w:tc>
        <w:tc>
          <w:tcPr>
            <w:tcW w:w="1306" w:type="pct"/>
            <w:shd w:val="clear" w:color="auto" w:fill="auto"/>
            <w:vAlign w:val="center"/>
          </w:tcPr>
          <w:p w14:paraId="05DAAD1F">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崇州大邑界</w:t>
            </w:r>
          </w:p>
        </w:tc>
        <w:tc>
          <w:tcPr>
            <w:tcW w:w="1129" w:type="pct"/>
            <w:shd w:val="clear" w:color="auto" w:fill="auto"/>
            <w:vAlign w:val="center"/>
          </w:tcPr>
          <w:p w14:paraId="61F8A928">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崇州温江界</w:t>
            </w:r>
          </w:p>
        </w:tc>
        <w:tc>
          <w:tcPr>
            <w:tcW w:w="828" w:type="pct"/>
            <w:shd w:val="clear" w:color="auto" w:fill="auto"/>
            <w:vAlign w:val="center"/>
          </w:tcPr>
          <w:p w14:paraId="34C8323D">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快速路</w:t>
            </w:r>
          </w:p>
        </w:tc>
      </w:tr>
      <w:tr w14:paraId="0F68DE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79AC5EA7">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140</w:t>
            </w:r>
          </w:p>
        </w:tc>
        <w:tc>
          <w:tcPr>
            <w:tcW w:w="1299" w:type="pct"/>
            <w:shd w:val="clear" w:color="auto" w:fill="auto"/>
            <w:vAlign w:val="center"/>
          </w:tcPr>
          <w:p w14:paraId="5A871608">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崇邑大道</w:t>
            </w:r>
          </w:p>
        </w:tc>
        <w:tc>
          <w:tcPr>
            <w:tcW w:w="1306" w:type="pct"/>
            <w:shd w:val="clear" w:color="auto" w:fill="auto"/>
            <w:vAlign w:val="center"/>
          </w:tcPr>
          <w:p w14:paraId="6874FAB2">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明珠大桥</w:t>
            </w:r>
          </w:p>
        </w:tc>
        <w:tc>
          <w:tcPr>
            <w:tcW w:w="1129" w:type="pct"/>
            <w:shd w:val="clear" w:color="auto" w:fill="auto"/>
            <w:vAlign w:val="center"/>
          </w:tcPr>
          <w:p w14:paraId="38B23E5E">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大邑界</w:t>
            </w:r>
          </w:p>
        </w:tc>
        <w:tc>
          <w:tcPr>
            <w:tcW w:w="828" w:type="pct"/>
            <w:shd w:val="clear" w:color="auto" w:fill="auto"/>
            <w:vAlign w:val="center"/>
          </w:tcPr>
          <w:p w14:paraId="52B5178F">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一级公路</w:t>
            </w:r>
          </w:p>
        </w:tc>
      </w:tr>
      <w:tr w14:paraId="2F6447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460B8D6A">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141</w:t>
            </w:r>
          </w:p>
        </w:tc>
        <w:tc>
          <w:tcPr>
            <w:tcW w:w="1299" w:type="pct"/>
            <w:shd w:val="clear" w:color="auto" w:fill="auto"/>
            <w:vAlign w:val="center"/>
          </w:tcPr>
          <w:p w14:paraId="4FE615F3">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街安路</w:t>
            </w:r>
          </w:p>
        </w:tc>
        <w:tc>
          <w:tcPr>
            <w:tcW w:w="1306" w:type="pct"/>
            <w:shd w:val="clear" w:color="auto" w:fill="auto"/>
            <w:vAlign w:val="center"/>
          </w:tcPr>
          <w:p w14:paraId="7C7CFBF3">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街子镇</w:t>
            </w:r>
          </w:p>
        </w:tc>
        <w:tc>
          <w:tcPr>
            <w:tcW w:w="1129" w:type="pct"/>
            <w:shd w:val="clear" w:color="auto" w:fill="auto"/>
            <w:vAlign w:val="center"/>
          </w:tcPr>
          <w:p w14:paraId="446A40F5">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大邑县安仁镇</w:t>
            </w:r>
          </w:p>
        </w:tc>
        <w:tc>
          <w:tcPr>
            <w:tcW w:w="828" w:type="pct"/>
            <w:shd w:val="clear" w:color="auto" w:fill="auto"/>
            <w:vAlign w:val="center"/>
          </w:tcPr>
          <w:p w14:paraId="10DEAA5E">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一级公路</w:t>
            </w:r>
          </w:p>
        </w:tc>
      </w:tr>
      <w:tr w14:paraId="24FD06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60255E84">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142</w:t>
            </w:r>
          </w:p>
        </w:tc>
        <w:tc>
          <w:tcPr>
            <w:tcW w:w="1299" w:type="pct"/>
            <w:shd w:val="clear" w:color="auto" w:fill="auto"/>
            <w:vAlign w:val="bottom"/>
          </w:tcPr>
          <w:p w14:paraId="4DEF8478">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崇双大道</w:t>
            </w:r>
            <w:r>
              <w:rPr>
                <w:rFonts w:hint="eastAsia" w:ascii="Times New Roman" w:hAnsi="Times New Roman" w:eastAsia="方正仿宋简体" w:cs="Times New Roman"/>
                <w:sz w:val="28"/>
                <w:szCs w:val="28"/>
                <w:highlight w:val="none"/>
                <w:lang w:val="en-US" w:eastAsia="zh-CN"/>
              </w:rPr>
              <w:t>一段</w:t>
            </w:r>
          </w:p>
        </w:tc>
        <w:tc>
          <w:tcPr>
            <w:tcW w:w="1306" w:type="pct"/>
            <w:shd w:val="clear" w:color="auto" w:fill="auto"/>
            <w:vAlign w:val="bottom"/>
          </w:tcPr>
          <w:p w14:paraId="0A057B68">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世纪大道</w:t>
            </w:r>
          </w:p>
        </w:tc>
        <w:tc>
          <w:tcPr>
            <w:tcW w:w="1129" w:type="pct"/>
            <w:shd w:val="clear" w:color="auto" w:fill="auto"/>
            <w:vAlign w:val="bottom"/>
          </w:tcPr>
          <w:p w14:paraId="607E7C80">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晨曦大道</w:t>
            </w:r>
            <w:r>
              <w:rPr>
                <w:rFonts w:hint="eastAsia" w:eastAsia="方正仿宋简体" w:cs="Times New Roman"/>
                <w:sz w:val="28"/>
                <w:szCs w:val="28"/>
                <w:highlight w:val="none"/>
                <w:lang w:val="en-US" w:eastAsia="zh-CN"/>
              </w:rPr>
              <w:t>南段</w:t>
            </w:r>
          </w:p>
        </w:tc>
        <w:tc>
          <w:tcPr>
            <w:tcW w:w="828" w:type="pct"/>
            <w:shd w:val="clear" w:color="auto" w:fill="auto"/>
            <w:vAlign w:val="center"/>
          </w:tcPr>
          <w:p w14:paraId="1DA321A0">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一级公路</w:t>
            </w:r>
          </w:p>
        </w:tc>
      </w:tr>
      <w:tr w14:paraId="1BD205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7E715A02">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143</w:t>
            </w:r>
          </w:p>
        </w:tc>
        <w:tc>
          <w:tcPr>
            <w:tcW w:w="1299" w:type="pct"/>
            <w:shd w:val="clear" w:color="auto" w:fill="auto"/>
            <w:vAlign w:val="bottom"/>
          </w:tcPr>
          <w:p w14:paraId="15185F55">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崇双大道</w:t>
            </w:r>
            <w:r>
              <w:rPr>
                <w:rFonts w:hint="eastAsia" w:ascii="Times New Roman" w:hAnsi="Times New Roman" w:eastAsia="方正仿宋简体" w:cs="Times New Roman"/>
                <w:sz w:val="28"/>
                <w:szCs w:val="28"/>
                <w:highlight w:val="none"/>
                <w:lang w:val="en-US" w:eastAsia="zh-CN"/>
              </w:rPr>
              <w:t>二段</w:t>
            </w:r>
          </w:p>
        </w:tc>
        <w:tc>
          <w:tcPr>
            <w:tcW w:w="1306" w:type="pct"/>
            <w:shd w:val="clear" w:color="auto" w:fill="auto"/>
            <w:vAlign w:val="bottom"/>
          </w:tcPr>
          <w:p w14:paraId="19F881E1">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晨曦大道</w:t>
            </w:r>
            <w:r>
              <w:rPr>
                <w:rFonts w:hint="eastAsia" w:eastAsia="方正仿宋简体" w:cs="Times New Roman"/>
                <w:sz w:val="28"/>
                <w:szCs w:val="28"/>
                <w:highlight w:val="none"/>
                <w:lang w:val="en-US" w:eastAsia="zh-CN"/>
              </w:rPr>
              <w:t>南段</w:t>
            </w:r>
          </w:p>
        </w:tc>
        <w:tc>
          <w:tcPr>
            <w:tcW w:w="1129" w:type="pct"/>
            <w:shd w:val="clear" w:color="auto" w:fill="auto"/>
            <w:vAlign w:val="bottom"/>
          </w:tcPr>
          <w:p w14:paraId="2C086440">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羊马河大桥</w:t>
            </w:r>
          </w:p>
        </w:tc>
        <w:tc>
          <w:tcPr>
            <w:tcW w:w="828" w:type="pct"/>
            <w:shd w:val="clear" w:color="auto" w:fill="auto"/>
            <w:vAlign w:val="center"/>
          </w:tcPr>
          <w:p w14:paraId="6ED436A5">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一级公路</w:t>
            </w:r>
          </w:p>
        </w:tc>
      </w:tr>
      <w:tr w14:paraId="2D8BA4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3EF2D6BE">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144</w:t>
            </w:r>
          </w:p>
        </w:tc>
        <w:tc>
          <w:tcPr>
            <w:tcW w:w="1299" w:type="pct"/>
            <w:shd w:val="clear" w:color="auto" w:fill="auto"/>
            <w:vAlign w:val="center"/>
          </w:tcPr>
          <w:p w14:paraId="6188AC1B">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崇双大道</w:t>
            </w:r>
            <w:r>
              <w:rPr>
                <w:rFonts w:hint="eastAsia" w:eastAsia="方正仿宋简体" w:cs="Times New Roman"/>
                <w:sz w:val="28"/>
                <w:szCs w:val="28"/>
                <w:highlight w:val="none"/>
                <w:lang w:val="en-US" w:eastAsia="zh-CN"/>
              </w:rPr>
              <w:t>三</w:t>
            </w:r>
            <w:r>
              <w:rPr>
                <w:rFonts w:hint="eastAsia" w:ascii="Times New Roman" w:hAnsi="Times New Roman" w:eastAsia="方正仿宋简体" w:cs="Times New Roman"/>
                <w:sz w:val="28"/>
                <w:szCs w:val="28"/>
                <w:highlight w:val="none"/>
                <w:lang w:val="en-US" w:eastAsia="zh-CN"/>
              </w:rPr>
              <w:t>段</w:t>
            </w:r>
          </w:p>
        </w:tc>
        <w:tc>
          <w:tcPr>
            <w:tcW w:w="1306" w:type="pct"/>
            <w:shd w:val="clear" w:color="auto" w:fill="auto"/>
            <w:vAlign w:val="center"/>
          </w:tcPr>
          <w:p w14:paraId="2670168D">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羊马河大桥</w:t>
            </w:r>
          </w:p>
        </w:tc>
        <w:tc>
          <w:tcPr>
            <w:tcW w:w="1129" w:type="pct"/>
            <w:shd w:val="clear" w:color="auto" w:fill="auto"/>
            <w:vAlign w:val="center"/>
          </w:tcPr>
          <w:p w14:paraId="533386B2">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擦耳大桥</w:t>
            </w:r>
          </w:p>
        </w:tc>
        <w:tc>
          <w:tcPr>
            <w:tcW w:w="828" w:type="pct"/>
            <w:shd w:val="clear" w:color="auto" w:fill="auto"/>
            <w:vAlign w:val="center"/>
          </w:tcPr>
          <w:p w14:paraId="14671F91">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一级公路</w:t>
            </w:r>
          </w:p>
        </w:tc>
      </w:tr>
      <w:tr w14:paraId="166438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77DE5C36">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145</w:t>
            </w:r>
          </w:p>
        </w:tc>
        <w:tc>
          <w:tcPr>
            <w:tcW w:w="1299" w:type="pct"/>
            <w:shd w:val="clear" w:color="auto" w:fill="auto"/>
            <w:vAlign w:val="center"/>
          </w:tcPr>
          <w:p w14:paraId="0AD71376">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华怀路</w:t>
            </w:r>
          </w:p>
        </w:tc>
        <w:tc>
          <w:tcPr>
            <w:tcW w:w="1306" w:type="pct"/>
            <w:shd w:val="clear" w:color="auto" w:fill="auto"/>
            <w:vAlign w:val="center"/>
          </w:tcPr>
          <w:p w14:paraId="0094454D">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lang w:val="en-US" w:eastAsia="zh-CN"/>
              </w:rPr>
              <w:t>苟家乡出口</w:t>
            </w:r>
          </w:p>
        </w:tc>
        <w:tc>
          <w:tcPr>
            <w:tcW w:w="1129" w:type="pct"/>
            <w:shd w:val="clear" w:color="auto" w:fill="auto"/>
            <w:vAlign w:val="center"/>
          </w:tcPr>
          <w:p w14:paraId="2C285A79">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新津交界</w:t>
            </w:r>
          </w:p>
        </w:tc>
        <w:tc>
          <w:tcPr>
            <w:tcW w:w="828" w:type="pct"/>
            <w:shd w:val="clear" w:color="auto" w:fill="auto"/>
            <w:vAlign w:val="center"/>
          </w:tcPr>
          <w:p w14:paraId="57750B22">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一级公路</w:t>
            </w:r>
          </w:p>
        </w:tc>
      </w:tr>
      <w:tr w14:paraId="7446DA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6" w:type="pct"/>
            <w:shd w:val="clear" w:color="auto" w:fill="auto"/>
            <w:noWrap/>
            <w:vAlign w:val="center"/>
          </w:tcPr>
          <w:p w14:paraId="5D79C74A">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146</w:t>
            </w:r>
          </w:p>
        </w:tc>
        <w:tc>
          <w:tcPr>
            <w:tcW w:w="1299" w:type="pct"/>
            <w:shd w:val="clear" w:color="auto" w:fill="auto"/>
            <w:vAlign w:val="center"/>
          </w:tcPr>
          <w:p w14:paraId="12026482">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崇阳大道</w:t>
            </w:r>
          </w:p>
        </w:tc>
        <w:tc>
          <w:tcPr>
            <w:tcW w:w="1306" w:type="pct"/>
            <w:shd w:val="clear" w:color="auto" w:fill="auto"/>
            <w:vAlign w:val="center"/>
          </w:tcPr>
          <w:p w14:paraId="75573645">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唐安东路</w:t>
            </w:r>
          </w:p>
        </w:tc>
        <w:tc>
          <w:tcPr>
            <w:tcW w:w="1129" w:type="pct"/>
            <w:shd w:val="clear" w:color="auto" w:fill="auto"/>
            <w:vAlign w:val="center"/>
          </w:tcPr>
          <w:p w14:paraId="45D3F7A5">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rPr>
              <w:t>崇州</w:t>
            </w:r>
            <w:r>
              <w:rPr>
                <w:rFonts w:hint="eastAsia" w:ascii="Times New Roman" w:hAnsi="Times New Roman" w:eastAsia="方正仿宋简体" w:cs="Times New Roman"/>
                <w:sz w:val="28"/>
                <w:szCs w:val="28"/>
                <w:highlight w:val="none"/>
                <w:lang w:val="en-US" w:eastAsia="zh-CN"/>
              </w:rPr>
              <w:t>温江界</w:t>
            </w:r>
          </w:p>
        </w:tc>
        <w:tc>
          <w:tcPr>
            <w:tcW w:w="828" w:type="pct"/>
            <w:shd w:val="clear" w:color="auto" w:fill="auto"/>
            <w:vAlign w:val="center"/>
          </w:tcPr>
          <w:p w14:paraId="21930E36">
            <w:pPr>
              <w:keepNext w:val="0"/>
              <w:keepLines w:val="0"/>
              <w:suppressLineNumbers w:val="0"/>
              <w:spacing w:before="0" w:beforeAutospacing="0" w:after="0" w:afterAutospacing="0" w:line="300" w:lineRule="auto"/>
              <w:ind w:left="0" w:leftChars="0" w:right="0" w:rightChars="0"/>
              <w:contextualSpacing/>
              <w:jc w:val="center"/>
              <w:rPr>
                <w:rFonts w:hint="eastAsia" w:ascii="Times New Roman" w:hAnsi="Times New Roman" w:eastAsia="方正仿宋简体" w:cs="Times New Roman"/>
                <w:kern w:val="2"/>
                <w:sz w:val="28"/>
                <w:szCs w:val="28"/>
                <w:highlight w:val="none"/>
                <w:lang w:val="en-US" w:eastAsia="zh-CN" w:bidi="ar-SA"/>
                <w14:ligatures w14:val="standardContextual"/>
              </w:rPr>
            </w:pPr>
            <w:r>
              <w:rPr>
                <w:rFonts w:hint="eastAsia" w:ascii="Times New Roman" w:hAnsi="Times New Roman" w:eastAsia="方正仿宋简体" w:cs="Times New Roman"/>
                <w:sz w:val="28"/>
                <w:szCs w:val="28"/>
                <w:highlight w:val="none"/>
                <w:lang w:val="en-US" w:eastAsia="zh-CN"/>
              </w:rPr>
              <w:t>二级公路</w:t>
            </w:r>
          </w:p>
        </w:tc>
      </w:tr>
      <w:tr w14:paraId="7F59C9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436" w:type="pct"/>
            <w:shd w:val="clear" w:color="auto" w:fill="auto"/>
            <w:noWrap/>
            <w:vAlign w:val="center"/>
          </w:tcPr>
          <w:p w14:paraId="570F8849">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1</w:t>
            </w:r>
            <w:r>
              <w:rPr>
                <w:rFonts w:hint="eastAsia" w:eastAsia="方正仿宋简体" w:cs="Times New Roman"/>
                <w:sz w:val="28"/>
                <w:szCs w:val="28"/>
                <w:highlight w:val="none"/>
                <w:lang w:val="en-US" w:eastAsia="zh-CN"/>
              </w:rPr>
              <w:t>47</w:t>
            </w:r>
          </w:p>
        </w:tc>
        <w:tc>
          <w:tcPr>
            <w:tcW w:w="1299" w:type="pct"/>
            <w:shd w:val="clear" w:color="auto" w:fill="auto"/>
            <w:vAlign w:val="center"/>
          </w:tcPr>
          <w:p w14:paraId="16F6D0ED">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崇州客运中心站</w:t>
            </w:r>
          </w:p>
        </w:tc>
        <w:tc>
          <w:tcPr>
            <w:tcW w:w="3264" w:type="pct"/>
            <w:gridSpan w:val="3"/>
            <w:shd w:val="clear" w:color="auto" w:fill="auto"/>
            <w:vAlign w:val="center"/>
          </w:tcPr>
          <w:p w14:paraId="780F803E">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崇庆北路</w:t>
            </w:r>
            <w:r>
              <w:rPr>
                <w:rFonts w:hint="default" w:ascii="Times New Roman" w:hAnsi="Times New Roman" w:eastAsia="方正仿宋简体" w:cs="Times New Roman"/>
                <w:sz w:val="28"/>
                <w:szCs w:val="28"/>
                <w:highlight w:val="none"/>
              </w:rPr>
              <w:t xml:space="preserve"> 566 号</w:t>
            </w:r>
          </w:p>
        </w:tc>
      </w:tr>
      <w:tr w14:paraId="1878F4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436" w:type="pct"/>
            <w:shd w:val="clear" w:color="auto" w:fill="auto"/>
            <w:noWrap/>
            <w:vAlign w:val="center"/>
          </w:tcPr>
          <w:p w14:paraId="121E1A90">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1</w:t>
            </w:r>
            <w:r>
              <w:rPr>
                <w:rFonts w:hint="eastAsia" w:eastAsia="方正仿宋简体" w:cs="Times New Roman"/>
                <w:sz w:val="28"/>
                <w:szCs w:val="28"/>
                <w:highlight w:val="none"/>
                <w:lang w:val="en-US" w:eastAsia="zh-CN"/>
              </w:rPr>
              <w:t>48</w:t>
            </w:r>
          </w:p>
        </w:tc>
        <w:tc>
          <w:tcPr>
            <w:tcW w:w="1299" w:type="pct"/>
            <w:shd w:val="clear" w:color="auto" w:fill="auto"/>
            <w:vAlign w:val="center"/>
          </w:tcPr>
          <w:p w14:paraId="1AD2FE8B">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崇州服务区</w:t>
            </w:r>
          </w:p>
        </w:tc>
        <w:tc>
          <w:tcPr>
            <w:tcW w:w="3264" w:type="pct"/>
            <w:gridSpan w:val="3"/>
            <w:shd w:val="clear" w:color="auto" w:fill="auto"/>
            <w:vAlign w:val="center"/>
          </w:tcPr>
          <w:p w14:paraId="37311C94">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崇庆街道</w:t>
            </w:r>
          </w:p>
        </w:tc>
      </w:tr>
      <w:tr w14:paraId="305887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436" w:type="pct"/>
            <w:shd w:val="clear" w:color="auto" w:fill="auto"/>
            <w:noWrap/>
            <w:vAlign w:val="center"/>
          </w:tcPr>
          <w:p w14:paraId="728567FB">
            <w:pPr>
              <w:keepNext w:val="0"/>
              <w:keepLines w:val="0"/>
              <w:suppressLineNumbers w:val="0"/>
              <w:spacing w:before="0" w:beforeAutospacing="0" w:after="0" w:afterAutospacing="0" w:line="300" w:lineRule="auto"/>
              <w:ind w:left="0" w:leftChars="0" w:right="0" w:rightChars="0"/>
              <w:contextualSpacing/>
              <w:jc w:val="center"/>
              <w:rPr>
                <w:rFonts w:hint="default" w:ascii="Times New Roman" w:hAnsi="Times New Roman" w:eastAsia="方正仿宋简体" w:cs="Times New Roman"/>
                <w:kern w:val="2"/>
                <w:sz w:val="28"/>
                <w:szCs w:val="28"/>
                <w:highlight w:val="none"/>
                <w:lang w:val="en-US" w:eastAsia="zh-CN" w:bidi="ar-SA"/>
                <w14:ligatures w14:val="standardContextual"/>
              </w:rPr>
            </w:pPr>
            <w:r>
              <w:rPr>
                <w:rFonts w:hint="default" w:ascii="Times New Roman" w:hAnsi="Times New Roman" w:eastAsia="方正仿宋简体" w:cs="Times New Roman"/>
                <w:sz w:val="28"/>
                <w:szCs w:val="28"/>
                <w:highlight w:val="none"/>
              </w:rPr>
              <w:t>1</w:t>
            </w:r>
            <w:r>
              <w:rPr>
                <w:rFonts w:hint="eastAsia" w:eastAsia="方正仿宋简体" w:cs="Times New Roman"/>
                <w:sz w:val="28"/>
                <w:szCs w:val="28"/>
                <w:highlight w:val="none"/>
                <w:lang w:val="en-US" w:eastAsia="zh-CN"/>
              </w:rPr>
              <w:t>49</w:t>
            </w:r>
          </w:p>
        </w:tc>
        <w:tc>
          <w:tcPr>
            <w:tcW w:w="1299" w:type="pct"/>
            <w:shd w:val="clear" w:color="auto" w:fill="auto"/>
            <w:vAlign w:val="center"/>
          </w:tcPr>
          <w:p w14:paraId="19C00225">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崇州大划停车区</w:t>
            </w:r>
          </w:p>
        </w:tc>
        <w:tc>
          <w:tcPr>
            <w:tcW w:w="3264" w:type="pct"/>
            <w:gridSpan w:val="3"/>
            <w:shd w:val="clear" w:color="auto" w:fill="auto"/>
            <w:vAlign w:val="center"/>
          </w:tcPr>
          <w:p w14:paraId="0BE62B39">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eastAsia" w:ascii="Times New Roman" w:hAnsi="Times New Roman" w:eastAsia="方正仿宋简体" w:cs="Times New Roman"/>
                <w:sz w:val="28"/>
                <w:szCs w:val="28"/>
                <w:highlight w:val="none"/>
              </w:rPr>
              <w:t>羊马</w:t>
            </w:r>
            <w:r>
              <w:rPr>
                <w:rFonts w:hint="default" w:ascii="Times New Roman" w:hAnsi="Times New Roman" w:eastAsia="方正仿宋简体" w:cs="Times New Roman"/>
                <w:sz w:val="28"/>
                <w:szCs w:val="28"/>
                <w:highlight w:val="none"/>
              </w:rPr>
              <w:t>街道</w:t>
            </w:r>
          </w:p>
        </w:tc>
      </w:tr>
    </w:tbl>
    <w:p w14:paraId="3B115391">
      <w:pPr>
        <w:pStyle w:val="17"/>
        <w:widowControl/>
        <w:spacing w:line="560" w:lineRule="exact"/>
        <w:ind w:firstLine="137" w:firstLineChars="49"/>
        <w:jc w:val="center"/>
        <w:rPr>
          <w:rFonts w:hint="eastAsia" w:ascii="方正小标宋简体" w:hAnsi="方正小标宋简体" w:eastAsia="方正小标宋简体" w:cs="方正小标宋简体"/>
          <w:sz w:val="28"/>
          <w:szCs w:val="28"/>
          <w:lang w:val="en-US" w:eastAsia="zh-CN"/>
        </w:rPr>
      </w:pPr>
      <w:r>
        <w:rPr>
          <w:rFonts w:hint="eastAsia" w:ascii="方正小标宋简体" w:hAnsi="方正小标宋简体" w:eastAsia="方正小标宋简体" w:cs="方正小标宋简体"/>
          <w:sz w:val="28"/>
          <w:szCs w:val="28"/>
        </w:rPr>
        <w:t>表</w:t>
      </w:r>
      <w:r>
        <w:rPr>
          <w:rFonts w:hint="eastAsia" w:ascii="方正小标宋简体" w:hAnsi="方正小标宋简体" w:eastAsia="方正小标宋简体" w:cs="方正小标宋简体"/>
          <w:sz w:val="28"/>
          <w:szCs w:val="28"/>
          <w:lang w:val="en-US" w:eastAsia="zh-CN"/>
        </w:rPr>
        <w:t>2</w:t>
      </w:r>
      <w:r>
        <w:rPr>
          <w:rFonts w:hint="eastAsia" w:ascii="方正小标宋简体" w:hAnsi="方正小标宋简体" w:eastAsia="方正小标宋简体" w:cs="方正小标宋简体"/>
          <w:sz w:val="28"/>
          <w:szCs w:val="28"/>
        </w:rPr>
        <w:t xml:space="preserve"> </w:t>
      </w:r>
      <w:r>
        <w:rPr>
          <w:rFonts w:hint="eastAsia" w:ascii="方正小标宋简体" w:hAnsi="方正小标宋简体" w:eastAsia="方正小标宋简体" w:cs="方正小标宋简体"/>
          <w:sz w:val="28"/>
          <w:szCs w:val="28"/>
          <w:lang w:val="en-US" w:eastAsia="zh-CN"/>
        </w:rPr>
        <w:t xml:space="preserve"> 4b类声环境功能区划分情况一览表</w:t>
      </w:r>
    </w:p>
    <w:tbl>
      <w:tblPr>
        <w:tblStyle w:val="1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97"/>
        <w:gridCol w:w="1729"/>
        <w:gridCol w:w="4137"/>
        <w:gridCol w:w="1730"/>
      </w:tblGrid>
      <w:tr w14:paraId="582D15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6" w:hRule="atLeast"/>
          <w:jc w:val="center"/>
        </w:trPr>
        <w:tc>
          <w:tcPr>
            <w:tcW w:w="420" w:type="pct"/>
            <w:vAlign w:val="bottom"/>
          </w:tcPr>
          <w:p w14:paraId="336E6228">
            <w:pPr>
              <w:keepNext w:val="0"/>
              <w:keepLines w:val="0"/>
              <w:suppressLineNumbers w:val="0"/>
              <w:spacing w:before="0" w:beforeAutospacing="0" w:after="0" w:afterAutospacing="0" w:line="300" w:lineRule="auto"/>
              <w:ind w:left="0" w:right="0"/>
              <w:contextualSpacing/>
              <w:jc w:val="center"/>
              <w:rPr>
                <w:rFonts w:hint="eastAsia" w:ascii="黑体" w:hAnsi="黑体" w:eastAsia="黑体" w:cs="黑体"/>
                <w:sz w:val="28"/>
                <w:szCs w:val="28"/>
              </w:rPr>
            </w:pPr>
            <w:r>
              <w:rPr>
                <w:rFonts w:hint="eastAsia" w:ascii="黑体" w:hAnsi="黑体" w:eastAsia="黑体" w:cs="黑体"/>
                <w:sz w:val="28"/>
                <w:szCs w:val="28"/>
              </w:rPr>
              <w:t>序号</w:t>
            </w:r>
          </w:p>
        </w:tc>
        <w:tc>
          <w:tcPr>
            <w:tcW w:w="1042" w:type="pct"/>
            <w:vAlign w:val="bottom"/>
          </w:tcPr>
          <w:p w14:paraId="2CB85CF1">
            <w:pPr>
              <w:keepNext w:val="0"/>
              <w:keepLines w:val="0"/>
              <w:suppressLineNumbers w:val="0"/>
              <w:spacing w:before="0" w:beforeAutospacing="0" w:after="0" w:afterAutospacing="0" w:line="300" w:lineRule="auto"/>
              <w:ind w:left="0" w:right="0"/>
              <w:contextualSpacing/>
              <w:jc w:val="center"/>
              <w:rPr>
                <w:rFonts w:hint="eastAsia" w:ascii="黑体" w:hAnsi="黑体" w:eastAsia="黑体" w:cs="黑体"/>
                <w:sz w:val="28"/>
                <w:szCs w:val="28"/>
              </w:rPr>
            </w:pPr>
            <w:r>
              <w:rPr>
                <w:rFonts w:hint="eastAsia" w:ascii="黑体" w:hAnsi="黑体" w:eastAsia="黑体" w:cs="黑体"/>
                <w:sz w:val="28"/>
                <w:szCs w:val="28"/>
              </w:rPr>
              <w:t>名称</w:t>
            </w:r>
          </w:p>
        </w:tc>
        <w:tc>
          <w:tcPr>
            <w:tcW w:w="2493" w:type="pct"/>
            <w:vAlign w:val="bottom"/>
          </w:tcPr>
          <w:p w14:paraId="37D25D2C">
            <w:pPr>
              <w:keepNext w:val="0"/>
              <w:keepLines w:val="0"/>
              <w:suppressLineNumbers w:val="0"/>
              <w:spacing w:before="0" w:beforeAutospacing="0" w:after="0" w:afterAutospacing="0" w:line="300" w:lineRule="auto"/>
              <w:ind w:left="0" w:right="0"/>
              <w:contextualSpacing/>
              <w:jc w:val="center"/>
              <w:rPr>
                <w:rFonts w:hint="eastAsia" w:ascii="黑体" w:hAnsi="黑体" w:eastAsia="黑体" w:cs="黑体"/>
                <w:sz w:val="28"/>
                <w:szCs w:val="28"/>
              </w:rPr>
            </w:pPr>
            <w:r>
              <w:rPr>
                <w:rFonts w:hint="eastAsia" w:ascii="黑体" w:hAnsi="黑体" w:eastAsia="黑体" w:cs="黑体"/>
                <w:sz w:val="28"/>
                <w:szCs w:val="28"/>
              </w:rPr>
              <w:t>位置</w:t>
            </w:r>
          </w:p>
        </w:tc>
        <w:tc>
          <w:tcPr>
            <w:tcW w:w="1042" w:type="pct"/>
            <w:vAlign w:val="bottom"/>
          </w:tcPr>
          <w:p w14:paraId="1C4D2FBD">
            <w:pPr>
              <w:keepNext w:val="0"/>
              <w:keepLines w:val="0"/>
              <w:suppressLineNumbers w:val="0"/>
              <w:spacing w:before="0" w:beforeAutospacing="0" w:after="0" w:afterAutospacing="0" w:line="300" w:lineRule="auto"/>
              <w:ind w:left="0" w:right="0"/>
              <w:contextualSpacing/>
              <w:jc w:val="center"/>
              <w:rPr>
                <w:rFonts w:hint="eastAsia" w:ascii="黑体" w:hAnsi="黑体" w:eastAsia="黑体" w:cs="黑体"/>
                <w:sz w:val="28"/>
                <w:szCs w:val="28"/>
                <w:lang w:eastAsia="zh-CN"/>
              </w:rPr>
            </w:pPr>
            <w:r>
              <w:rPr>
                <w:rFonts w:hint="eastAsia" w:ascii="黑体" w:hAnsi="黑体" w:eastAsia="黑体" w:cs="黑体"/>
                <w:sz w:val="28"/>
                <w:szCs w:val="28"/>
                <w:lang w:val="en-US" w:eastAsia="zh-CN"/>
              </w:rPr>
              <w:t>类型</w:t>
            </w:r>
          </w:p>
        </w:tc>
      </w:tr>
      <w:tr w14:paraId="3AC91F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420" w:type="pct"/>
            <w:shd w:val="clear" w:color="auto" w:fill="auto"/>
            <w:vAlign w:val="bottom"/>
          </w:tcPr>
          <w:p w14:paraId="549D4BB9">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default" w:ascii="Times New Roman" w:hAnsi="Times New Roman" w:eastAsia="方正仿宋简体" w:cs="Times New Roman"/>
                <w:sz w:val="28"/>
                <w:szCs w:val="28"/>
                <w:highlight w:val="none"/>
              </w:rPr>
              <w:t>1</w:t>
            </w:r>
          </w:p>
        </w:tc>
        <w:tc>
          <w:tcPr>
            <w:tcW w:w="1042" w:type="pct"/>
            <w:shd w:val="clear" w:color="auto" w:fill="auto"/>
            <w:vAlign w:val="bottom"/>
          </w:tcPr>
          <w:p w14:paraId="316EDBB7">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default" w:ascii="Times New Roman" w:hAnsi="Times New Roman" w:eastAsia="方正仿宋简体" w:cs="Times New Roman"/>
                <w:sz w:val="28"/>
                <w:szCs w:val="28"/>
                <w:highlight w:val="none"/>
              </w:rPr>
              <w:t>成雅铁路</w:t>
            </w:r>
          </w:p>
        </w:tc>
        <w:tc>
          <w:tcPr>
            <w:tcW w:w="2493" w:type="pct"/>
            <w:shd w:val="clear" w:color="auto" w:fill="auto"/>
            <w:vAlign w:val="bottom"/>
          </w:tcPr>
          <w:p w14:paraId="04EFB75A">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default" w:ascii="Times New Roman" w:hAnsi="Times New Roman" w:eastAsia="方正仿宋简体" w:cs="Times New Roman"/>
                <w:sz w:val="28"/>
                <w:szCs w:val="28"/>
                <w:highlight w:val="none"/>
              </w:rPr>
              <w:t>红桥村至红土社区</w:t>
            </w:r>
          </w:p>
        </w:tc>
        <w:tc>
          <w:tcPr>
            <w:tcW w:w="1042" w:type="pct"/>
            <w:shd w:val="clear" w:color="auto" w:fill="auto"/>
            <w:vAlign w:val="bottom"/>
          </w:tcPr>
          <w:p w14:paraId="7B59B030">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lang w:eastAsia="zh-CN"/>
              </w:rPr>
            </w:pPr>
            <w:r>
              <w:rPr>
                <w:rFonts w:hint="default" w:ascii="Times New Roman" w:hAnsi="Times New Roman" w:eastAsia="方正仿宋简体" w:cs="Times New Roman"/>
                <w:sz w:val="28"/>
                <w:szCs w:val="28"/>
                <w:highlight w:val="none"/>
                <w:lang w:val="en-US" w:eastAsia="zh-CN"/>
              </w:rPr>
              <w:t>铁路</w:t>
            </w:r>
          </w:p>
        </w:tc>
      </w:tr>
      <w:tr w14:paraId="4D93A1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jc w:val="center"/>
        </w:trPr>
        <w:tc>
          <w:tcPr>
            <w:tcW w:w="420" w:type="pct"/>
            <w:vAlign w:val="bottom"/>
          </w:tcPr>
          <w:p w14:paraId="50DD252B">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default" w:ascii="Times New Roman" w:hAnsi="Times New Roman" w:eastAsia="方正仿宋简体" w:cs="Times New Roman"/>
                <w:sz w:val="28"/>
                <w:szCs w:val="28"/>
                <w:highlight w:val="none"/>
              </w:rPr>
              <w:t>2</w:t>
            </w:r>
          </w:p>
        </w:tc>
        <w:tc>
          <w:tcPr>
            <w:tcW w:w="1042" w:type="pct"/>
            <w:vAlign w:val="bottom"/>
          </w:tcPr>
          <w:p w14:paraId="4EE7D0EA">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default" w:ascii="Times New Roman" w:hAnsi="Times New Roman" w:eastAsia="方正仿宋简体" w:cs="Times New Roman"/>
                <w:sz w:val="28"/>
                <w:szCs w:val="28"/>
                <w:highlight w:val="none"/>
              </w:rPr>
              <w:t>崇州火车站</w:t>
            </w:r>
          </w:p>
        </w:tc>
        <w:tc>
          <w:tcPr>
            <w:tcW w:w="2493" w:type="pct"/>
            <w:vAlign w:val="bottom"/>
          </w:tcPr>
          <w:p w14:paraId="2E46893C">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default" w:ascii="Times New Roman" w:hAnsi="Times New Roman" w:eastAsia="方正仿宋简体" w:cs="Times New Roman"/>
                <w:sz w:val="28"/>
                <w:szCs w:val="28"/>
                <w:highlight w:val="none"/>
              </w:rPr>
              <w:t>崇庆南路东侧</w:t>
            </w:r>
          </w:p>
        </w:tc>
        <w:tc>
          <w:tcPr>
            <w:tcW w:w="1042" w:type="pct"/>
            <w:vAlign w:val="bottom"/>
          </w:tcPr>
          <w:p w14:paraId="630B8FAC">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lang w:val="en-US" w:eastAsia="zh-CN"/>
              </w:rPr>
            </w:pPr>
            <w:r>
              <w:rPr>
                <w:rFonts w:hint="default" w:ascii="Times New Roman" w:hAnsi="Times New Roman" w:eastAsia="方正仿宋简体" w:cs="Times New Roman"/>
                <w:sz w:val="28"/>
                <w:szCs w:val="28"/>
                <w:highlight w:val="none"/>
                <w:lang w:val="en-US" w:eastAsia="zh-CN"/>
              </w:rPr>
              <w:t>火车站</w:t>
            </w:r>
          </w:p>
        </w:tc>
      </w:tr>
      <w:tr w14:paraId="5EE2E9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420" w:type="pct"/>
            <w:vAlign w:val="bottom"/>
          </w:tcPr>
          <w:p w14:paraId="339E50C5">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default" w:ascii="Times New Roman" w:hAnsi="Times New Roman" w:eastAsia="方正仿宋简体" w:cs="Times New Roman"/>
                <w:sz w:val="28"/>
                <w:szCs w:val="28"/>
                <w:highlight w:val="none"/>
              </w:rPr>
              <w:t>3</w:t>
            </w:r>
          </w:p>
        </w:tc>
        <w:tc>
          <w:tcPr>
            <w:tcW w:w="1042" w:type="pct"/>
            <w:vAlign w:val="bottom"/>
          </w:tcPr>
          <w:p w14:paraId="5B8D6FB4">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default" w:ascii="Times New Roman" w:hAnsi="Times New Roman" w:eastAsia="方正仿宋简体" w:cs="Times New Roman"/>
                <w:sz w:val="28"/>
                <w:szCs w:val="28"/>
                <w:highlight w:val="none"/>
              </w:rPr>
              <w:t>羊马火车站</w:t>
            </w:r>
          </w:p>
        </w:tc>
        <w:tc>
          <w:tcPr>
            <w:tcW w:w="2493" w:type="pct"/>
            <w:vAlign w:val="bottom"/>
          </w:tcPr>
          <w:p w14:paraId="5C0339EF">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default" w:ascii="Times New Roman" w:hAnsi="Times New Roman" w:eastAsia="方正仿宋简体" w:cs="Times New Roman"/>
                <w:sz w:val="28"/>
                <w:szCs w:val="28"/>
                <w:highlight w:val="none"/>
              </w:rPr>
              <w:t>羊安路东侧（廖家碾西侧）</w:t>
            </w:r>
          </w:p>
        </w:tc>
        <w:tc>
          <w:tcPr>
            <w:tcW w:w="1042" w:type="pct"/>
            <w:vAlign w:val="bottom"/>
          </w:tcPr>
          <w:p w14:paraId="02D27519">
            <w:pPr>
              <w:keepNext w:val="0"/>
              <w:keepLines w:val="0"/>
              <w:suppressLineNumbers w:val="0"/>
              <w:spacing w:before="0" w:beforeAutospacing="0" w:after="0" w:afterAutospacing="0" w:line="300" w:lineRule="auto"/>
              <w:ind w:left="0" w:right="0"/>
              <w:contextualSpacing/>
              <w:jc w:val="center"/>
              <w:rPr>
                <w:rFonts w:hint="default" w:ascii="Times New Roman" w:hAnsi="Times New Roman" w:eastAsia="方正仿宋简体" w:cs="Times New Roman"/>
                <w:sz w:val="28"/>
                <w:szCs w:val="28"/>
                <w:highlight w:val="none"/>
              </w:rPr>
            </w:pPr>
            <w:r>
              <w:rPr>
                <w:rFonts w:hint="default" w:ascii="Times New Roman" w:hAnsi="Times New Roman" w:eastAsia="方正仿宋简体" w:cs="Times New Roman"/>
                <w:sz w:val="28"/>
                <w:szCs w:val="28"/>
                <w:highlight w:val="none"/>
                <w:lang w:val="en-US" w:eastAsia="zh-CN"/>
              </w:rPr>
              <w:t>火车站</w:t>
            </w:r>
          </w:p>
        </w:tc>
      </w:tr>
    </w:tbl>
    <w:p w14:paraId="313F233A">
      <w:pPr>
        <w:pStyle w:val="3"/>
      </w:pPr>
    </w:p>
    <w:p w14:paraId="0C767D87">
      <w:pPr>
        <w:pStyle w:val="2"/>
        <w:rPr>
          <w:rFonts w:eastAsia="黑体"/>
          <w:sz w:val="32"/>
          <w:szCs w:val="32"/>
        </w:rPr>
      </w:pPr>
      <w:r>
        <w:br w:type="page"/>
      </w:r>
      <w:r>
        <w:rPr>
          <w:rFonts w:eastAsia="黑体"/>
          <w:sz w:val="32"/>
          <w:szCs w:val="32"/>
        </w:rPr>
        <w:t>附件</w:t>
      </w:r>
      <w:r>
        <w:rPr>
          <w:rFonts w:hint="eastAsia" w:eastAsia="黑体"/>
          <w:sz w:val="32"/>
          <w:szCs w:val="32"/>
        </w:rPr>
        <w:t>5</w:t>
      </w:r>
    </w:p>
    <w:p w14:paraId="2FD4C287">
      <w:pPr>
        <w:pStyle w:val="17"/>
        <w:widowControl/>
        <w:spacing w:before="312" w:beforeLines="100" w:after="312" w:afterLines="100" w:line="560" w:lineRule="exact"/>
        <w:jc w:val="center"/>
        <w:rPr>
          <w:rFonts w:eastAsia="方正小标宋简体"/>
          <w:bCs/>
          <w:sz w:val="44"/>
          <w:szCs w:val="44"/>
          <w:shd w:val="clear" w:color="auto" w:fill="FFFFFF"/>
          <w:lang w:bidi="ar"/>
        </w:rPr>
      </w:pPr>
      <w:r>
        <w:rPr>
          <w:rFonts w:eastAsia="方正小标宋简体"/>
          <w:bCs/>
          <w:sz w:val="44"/>
          <w:szCs w:val="44"/>
          <w:shd w:val="clear" w:color="auto" w:fill="FFFFFF"/>
          <w:lang w:bidi="ar"/>
        </w:rPr>
        <w:t>声</w:t>
      </w:r>
      <w:r>
        <w:rPr>
          <w:rFonts w:hint="eastAsia" w:eastAsia="方正小标宋简体"/>
          <w:bCs/>
          <w:sz w:val="44"/>
          <w:szCs w:val="44"/>
          <w:shd w:val="clear" w:color="auto" w:fill="FFFFFF"/>
          <w:lang w:bidi="ar"/>
        </w:rPr>
        <w:t>环境</w:t>
      </w:r>
      <w:r>
        <w:rPr>
          <w:rFonts w:eastAsia="方正小标宋简体"/>
          <w:bCs/>
          <w:sz w:val="44"/>
          <w:szCs w:val="44"/>
          <w:shd w:val="clear" w:color="auto" w:fill="FFFFFF"/>
          <w:lang w:bidi="ar"/>
        </w:rPr>
        <w:t>功能区噪声限值</w:t>
      </w:r>
    </w:p>
    <w:p w14:paraId="34D0D51F">
      <w:pPr>
        <w:pStyle w:val="48"/>
        <w:spacing w:line="560" w:lineRule="exact"/>
        <w:ind w:left="0" w:leftChars="0" w:firstLine="0" w:firstLineChars="0"/>
        <w:jc w:val="right"/>
        <w:rPr>
          <w:rFonts w:hint="eastAsia" w:ascii="方正楷体简体" w:hAnsi="方正楷体简体" w:eastAsia="方正楷体简体" w:cs="方正楷体简体"/>
          <w:bCs/>
        </w:rPr>
      </w:pPr>
      <w:r>
        <w:rPr>
          <w:rFonts w:hint="eastAsia" w:ascii="方正楷体简体" w:hAnsi="方正楷体简体" w:eastAsia="方正楷体简体" w:cs="方正楷体简体"/>
          <w:bCs/>
        </w:rPr>
        <w:t>单位：dB（A）</w:t>
      </w:r>
    </w:p>
    <w:tbl>
      <w:tblPr>
        <w:tblStyle w:val="19"/>
        <w:tblW w:w="88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55"/>
        <w:gridCol w:w="1861"/>
        <w:gridCol w:w="2675"/>
        <w:gridCol w:w="2625"/>
      </w:tblGrid>
      <w:tr w14:paraId="3E2002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16" w:type="dxa"/>
            <w:gridSpan w:val="2"/>
            <w:vAlign w:val="center"/>
          </w:tcPr>
          <w:p w14:paraId="605278A7">
            <w:pPr>
              <w:keepNext w:val="0"/>
              <w:keepLines w:val="0"/>
              <w:widowControl/>
              <w:suppressLineNumbers w:val="0"/>
              <w:spacing w:before="0" w:beforeAutospacing="0" w:after="0" w:afterAutospacing="0"/>
              <w:ind w:left="0" w:right="0"/>
              <w:jc w:val="center"/>
              <w:textAlignment w:val="center"/>
              <w:rPr>
                <w:rFonts w:hint="eastAsia" w:ascii="黑体" w:hAnsi="黑体" w:eastAsia="黑体" w:cs="黑体"/>
                <w:kern w:val="0"/>
                <w:sz w:val="28"/>
                <w:szCs w:val="28"/>
                <w:lang w:bidi="ar"/>
              </w:rPr>
            </w:pPr>
            <w:r>
              <w:rPr>
                <w:rFonts w:hint="eastAsia" w:ascii="黑体" w:hAnsi="黑体" w:eastAsia="黑体" w:cs="黑体"/>
                <w:kern w:val="0"/>
                <w:sz w:val="28"/>
                <w:szCs w:val="28"/>
                <w:lang w:bidi="ar"/>
              </w:rPr>
              <w:t>声环境功能区类别</w:t>
            </w:r>
          </w:p>
        </w:tc>
        <w:tc>
          <w:tcPr>
            <w:tcW w:w="2675" w:type="dxa"/>
            <w:vAlign w:val="center"/>
          </w:tcPr>
          <w:p w14:paraId="7CAEFAF9">
            <w:pPr>
              <w:keepNext w:val="0"/>
              <w:keepLines w:val="0"/>
              <w:widowControl/>
              <w:suppressLineNumbers w:val="0"/>
              <w:spacing w:before="0" w:beforeAutospacing="0" w:after="0" w:afterAutospacing="0"/>
              <w:ind w:left="0" w:right="0"/>
              <w:jc w:val="center"/>
              <w:textAlignment w:val="center"/>
              <w:rPr>
                <w:rFonts w:hint="eastAsia" w:ascii="黑体" w:hAnsi="黑体" w:eastAsia="黑体" w:cs="黑体"/>
                <w:kern w:val="0"/>
                <w:sz w:val="28"/>
                <w:szCs w:val="28"/>
                <w:lang w:bidi="ar"/>
              </w:rPr>
            </w:pPr>
            <w:r>
              <w:rPr>
                <w:rFonts w:hint="eastAsia" w:ascii="黑体" w:hAnsi="黑体" w:eastAsia="黑体" w:cs="黑体"/>
                <w:kern w:val="0"/>
                <w:sz w:val="28"/>
                <w:szCs w:val="28"/>
                <w:lang w:bidi="ar"/>
              </w:rPr>
              <w:t>昼间</w:t>
            </w:r>
          </w:p>
        </w:tc>
        <w:tc>
          <w:tcPr>
            <w:tcW w:w="2625" w:type="dxa"/>
            <w:vAlign w:val="center"/>
          </w:tcPr>
          <w:p w14:paraId="1D6C1B96">
            <w:pPr>
              <w:keepNext w:val="0"/>
              <w:keepLines w:val="0"/>
              <w:widowControl/>
              <w:suppressLineNumbers w:val="0"/>
              <w:spacing w:before="0" w:beforeAutospacing="0" w:after="0" w:afterAutospacing="0"/>
              <w:ind w:left="0" w:right="0"/>
              <w:jc w:val="center"/>
              <w:textAlignment w:val="center"/>
              <w:rPr>
                <w:rFonts w:hint="eastAsia" w:ascii="黑体" w:hAnsi="黑体" w:eastAsia="黑体" w:cs="黑体"/>
                <w:kern w:val="0"/>
                <w:sz w:val="28"/>
                <w:szCs w:val="28"/>
                <w:lang w:bidi="ar"/>
              </w:rPr>
            </w:pPr>
            <w:r>
              <w:rPr>
                <w:rFonts w:hint="eastAsia" w:ascii="黑体" w:hAnsi="黑体" w:eastAsia="黑体" w:cs="黑体"/>
                <w:kern w:val="0"/>
                <w:sz w:val="28"/>
                <w:szCs w:val="28"/>
                <w:lang w:bidi="ar"/>
              </w:rPr>
              <w:t>夜间</w:t>
            </w:r>
          </w:p>
        </w:tc>
      </w:tr>
      <w:tr w14:paraId="6413C0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16" w:type="dxa"/>
            <w:gridSpan w:val="2"/>
            <w:vAlign w:val="center"/>
          </w:tcPr>
          <w:p w14:paraId="319FE67B">
            <w:pPr>
              <w:keepNext w:val="0"/>
              <w:keepLines w:val="0"/>
              <w:widowControl/>
              <w:suppressLineNumbers w:val="0"/>
              <w:spacing w:before="0" w:beforeAutospacing="0" w:after="0" w:afterAutospacing="0"/>
              <w:ind w:left="0" w:right="0"/>
              <w:jc w:val="center"/>
              <w:textAlignment w:val="center"/>
              <w:rPr>
                <w:rStyle w:val="45"/>
                <w:rFonts w:hint="default" w:ascii="Times New Roman" w:hAnsi="Times New Roman" w:eastAsia="方正仿宋简体" w:cs="Times New Roman"/>
                <w:b w:val="0"/>
                <w:color w:val="auto"/>
                <w:sz w:val="28"/>
                <w:szCs w:val="28"/>
                <w:lang w:bidi="ar"/>
              </w:rPr>
            </w:pPr>
            <w:r>
              <w:rPr>
                <w:rStyle w:val="45"/>
                <w:rFonts w:hint="default" w:ascii="Times New Roman" w:hAnsi="Times New Roman" w:eastAsia="方正仿宋简体" w:cs="Times New Roman"/>
                <w:b w:val="0"/>
                <w:color w:val="auto"/>
                <w:sz w:val="28"/>
                <w:szCs w:val="28"/>
                <w:lang w:bidi="ar"/>
              </w:rPr>
              <w:t>0类</w:t>
            </w:r>
          </w:p>
        </w:tc>
        <w:tc>
          <w:tcPr>
            <w:tcW w:w="2675" w:type="dxa"/>
            <w:vAlign w:val="center"/>
          </w:tcPr>
          <w:p w14:paraId="3ADE4977">
            <w:pPr>
              <w:keepNext w:val="0"/>
              <w:keepLines w:val="0"/>
              <w:widowControl/>
              <w:suppressLineNumbers w:val="0"/>
              <w:spacing w:before="0" w:beforeAutospacing="0" w:after="0" w:afterAutospacing="0"/>
              <w:ind w:left="0" w:right="0"/>
              <w:jc w:val="center"/>
              <w:textAlignment w:val="center"/>
              <w:rPr>
                <w:rStyle w:val="45"/>
                <w:rFonts w:hint="default" w:ascii="Times New Roman" w:hAnsi="Times New Roman" w:eastAsia="方正仿宋简体" w:cs="Times New Roman"/>
                <w:b w:val="0"/>
                <w:color w:val="auto"/>
                <w:sz w:val="28"/>
                <w:szCs w:val="28"/>
                <w:lang w:bidi="ar"/>
              </w:rPr>
            </w:pPr>
            <w:r>
              <w:rPr>
                <w:rStyle w:val="45"/>
                <w:rFonts w:hint="default" w:ascii="Times New Roman" w:hAnsi="Times New Roman" w:eastAsia="方正仿宋简体" w:cs="Times New Roman"/>
                <w:b w:val="0"/>
                <w:color w:val="auto"/>
                <w:sz w:val="28"/>
                <w:szCs w:val="28"/>
                <w:lang w:bidi="ar"/>
              </w:rPr>
              <w:t>50</w:t>
            </w:r>
          </w:p>
        </w:tc>
        <w:tc>
          <w:tcPr>
            <w:tcW w:w="2625" w:type="dxa"/>
            <w:vAlign w:val="center"/>
          </w:tcPr>
          <w:p w14:paraId="1DCC8A05">
            <w:pPr>
              <w:keepNext w:val="0"/>
              <w:keepLines w:val="0"/>
              <w:widowControl/>
              <w:suppressLineNumbers w:val="0"/>
              <w:spacing w:before="0" w:beforeAutospacing="0" w:after="0" w:afterAutospacing="0"/>
              <w:ind w:left="0" w:right="0"/>
              <w:jc w:val="center"/>
              <w:textAlignment w:val="center"/>
              <w:rPr>
                <w:rStyle w:val="45"/>
                <w:rFonts w:hint="default" w:ascii="Times New Roman" w:hAnsi="Times New Roman" w:eastAsia="方正仿宋简体" w:cs="Times New Roman"/>
                <w:b w:val="0"/>
                <w:color w:val="auto"/>
                <w:sz w:val="28"/>
                <w:szCs w:val="28"/>
                <w:lang w:bidi="ar"/>
              </w:rPr>
            </w:pPr>
            <w:r>
              <w:rPr>
                <w:rStyle w:val="45"/>
                <w:rFonts w:hint="default" w:ascii="Times New Roman" w:hAnsi="Times New Roman" w:eastAsia="方正仿宋简体" w:cs="Times New Roman"/>
                <w:b w:val="0"/>
                <w:color w:val="auto"/>
                <w:sz w:val="28"/>
                <w:szCs w:val="28"/>
                <w:lang w:bidi="ar"/>
              </w:rPr>
              <w:t>40</w:t>
            </w:r>
          </w:p>
        </w:tc>
      </w:tr>
      <w:tr w14:paraId="0376B4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16" w:type="dxa"/>
            <w:gridSpan w:val="2"/>
            <w:vAlign w:val="center"/>
          </w:tcPr>
          <w:p w14:paraId="7027C4BE">
            <w:pPr>
              <w:keepNext w:val="0"/>
              <w:keepLines w:val="0"/>
              <w:widowControl/>
              <w:suppressLineNumbers w:val="0"/>
              <w:spacing w:before="0" w:beforeAutospacing="0" w:after="0" w:afterAutospacing="0"/>
              <w:ind w:left="0" w:right="0"/>
              <w:jc w:val="center"/>
              <w:textAlignment w:val="center"/>
              <w:rPr>
                <w:rStyle w:val="45"/>
                <w:rFonts w:hint="default" w:ascii="Times New Roman" w:hAnsi="Times New Roman" w:eastAsia="方正仿宋简体" w:cs="Times New Roman"/>
                <w:b w:val="0"/>
                <w:color w:val="auto"/>
                <w:sz w:val="28"/>
                <w:szCs w:val="28"/>
                <w:lang w:bidi="ar"/>
              </w:rPr>
            </w:pPr>
            <w:r>
              <w:rPr>
                <w:rStyle w:val="45"/>
                <w:rFonts w:hint="default" w:ascii="Times New Roman" w:hAnsi="Times New Roman" w:eastAsia="方正仿宋简体" w:cs="Times New Roman"/>
                <w:b w:val="0"/>
                <w:color w:val="auto"/>
                <w:sz w:val="28"/>
                <w:szCs w:val="28"/>
                <w:lang w:bidi="ar"/>
              </w:rPr>
              <w:t>1类</w:t>
            </w:r>
          </w:p>
        </w:tc>
        <w:tc>
          <w:tcPr>
            <w:tcW w:w="2675" w:type="dxa"/>
            <w:vAlign w:val="center"/>
          </w:tcPr>
          <w:p w14:paraId="053A711C">
            <w:pPr>
              <w:keepNext w:val="0"/>
              <w:keepLines w:val="0"/>
              <w:widowControl/>
              <w:suppressLineNumbers w:val="0"/>
              <w:spacing w:before="0" w:beforeAutospacing="0" w:after="0" w:afterAutospacing="0"/>
              <w:ind w:left="0" w:right="0"/>
              <w:jc w:val="center"/>
              <w:textAlignment w:val="center"/>
              <w:rPr>
                <w:rStyle w:val="45"/>
                <w:rFonts w:hint="default" w:ascii="Times New Roman" w:hAnsi="Times New Roman" w:eastAsia="方正仿宋简体" w:cs="Times New Roman"/>
                <w:b w:val="0"/>
                <w:color w:val="auto"/>
                <w:sz w:val="28"/>
                <w:szCs w:val="28"/>
                <w:lang w:bidi="ar"/>
              </w:rPr>
            </w:pPr>
            <w:r>
              <w:rPr>
                <w:rStyle w:val="45"/>
                <w:rFonts w:hint="default" w:ascii="Times New Roman" w:hAnsi="Times New Roman" w:eastAsia="方正仿宋简体" w:cs="Times New Roman"/>
                <w:b w:val="0"/>
                <w:color w:val="auto"/>
                <w:sz w:val="28"/>
                <w:szCs w:val="28"/>
                <w:lang w:bidi="ar"/>
              </w:rPr>
              <w:t>55</w:t>
            </w:r>
          </w:p>
        </w:tc>
        <w:tc>
          <w:tcPr>
            <w:tcW w:w="2625" w:type="dxa"/>
            <w:vAlign w:val="center"/>
          </w:tcPr>
          <w:p w14:paraId="6DBDB535">
            <w:pPr>
              <w:keepNext w:val="0"/>
              <w:keepLines w:val="0"/>
              <w:widowControl/>
              <w:suppressLineNumbers w:val="0"/>
              <w:spacing w:before="0" w:beforeAutospacing="0" w:after="0" w:afterAutospacing="0"/>
              <w:ind w:left="0" w:right="0"/>
              <w:jc w:val="center"/>
              <w:textAlignment w:val="center"/>
              <w:rPr>
                <w:rStyle w:val="45"/>
                <w:rFonts w:hint="default" w:ascii="Times New Roman" w:hAnsi="Times New Roman" w:eastAsia="方正仿宋简体" w:cs="Times New Roman"/>
                <w:b w:val="0"/>
                <w:color w:val="auto"/>
                <w:sz w:val="28"/>
                <w:szCs w:val="28"/>
                <w:lang w:bidi="ar"/>
              </w:rPr>
            </w:pPr>
            <w:r>
              <w:rPr>
                <w:rStyle w:val="45"/>
                <w:rFonts w:hint="default" w:ascii="Times New Roman" w:hAnsi="Times New Roman" w:eastAsia="方正仿宋简体" w:cs="Times New Roman"/>
                <w:b w:val="0"/>
                <w:color w:val="auto"/>
                <w:sz w:val="28"/>
                <w:szCs w:val="28"/>
                <w:lang w:bidi="ar"/>
              </w:rPr>
              <w:t>45</w:t>
            </w:r>
          </w:p>
        </w:tc>
      </w:tr>
      <w:tr w14:paraId="6D864D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16" w:type="dxa"/>
            <w:gridSpan w:val="2"/>
            <w:vAlign w:val="center"/>
          </w:tcPr>
          <w:p w14:paraId="42ED2DCE">
            <w:pPr>
              <w:keepNext w:val="0"/>
              <w:keepLines w:val="0"/>
              <w:widowControl/>
              <w:suppressLineNumbers w:val="0"/>
              <w:spacing w:before="0" w:beforeAutospacing="0" w:after="0" w:afterAutospacing="0"/>
              <w:ind w:left="0" w:right="0"/>
              <w:jc w:val="center"/>
              <w:textAlignment w:val="center"/>
              <w:rPr>
                <w:rStyle w:val="45"/>
                <w:rFonts w:hint="default" w:ascii="Times New Roman" w:hAnsi="Times New Roman" w:eastAsia="方正仿宋简体" w:cs="Times New Roman"/>
                <w:b w:val="0"/>
                <w:color w:val="auto"/>
                <w:sz w:val="28"/>
                <w:szCs w:val="28"/>
                <w:lang w:bidi="ar"/>
              </w:rPr>
            </w:pPr>
            <w:r>
              <w:rPr>
                <w:rStyle w:val="45"/>
                <w:rFonts w:hint="default" w:ascii="Times New Roman" w:hAnsi="Times New Roman" w:eastAsia="方正仿宋简体" w:cs="Times New Roman"/>
                <w:b w:val="0"/>
                <w:color w:val="auto"/>
                <w:sz w:val="28"/>
                <w:szCs w:val="28"/>
                <w:lang w:bidi="ar"/>
              </w:rPr>
              <w:t>2类</w:t>
            </w:r>
          </w:p>
        </w:tc>
        <w:tc>
          <w:tcPr>
            <w:tcW w:w="2675" w:type="dxa"/>
            <w:vAlign w:val="center"/>
          </w:tcPr>
          <w:p w14:paraId="7B7E3A91">
            <w:pPr>
              <w:keepNext w:val="0"/>
              <w:keepLines w:val="0"/>
              <w:widowControl/>
              <w:suppressLineNumbers w:val="0"/>
              <w:spacing w:before="0" w:beforeAutospacing="0" w:after="0" w:afterAutospacing="0"/>
              <w:ind w:left="0" w:right="0"/>
              <w:jc w:val="center"/>
              <w:textAlignment w:val="center"/>
              <w:rPr>
                <w:rStyle w:val="45"/>
                <w:rFonts w:hint="default" w:ascii="Times New Roman" w:hAnsi="Times New Roman" w:eastAsia="方正仿宋简体" w:cs="Times New Roman"/>
                <w:b w:val="0"/>
                <w:color w:val="auto"/>
                <w:sz w:val="28"/>
                <w:szCs w:val="28"/>
                <w:lang w:bidi="ar"/>
              </w:rPr>
            </w:pPr>
            <w:r>
              <w:rPr>
                <w:rStyle w:val="45"/>
                <w:rFonts w:hint="default" w:ascii="Times New Roman" w:hAnsi="Times New Roman" w:eastAsia="方正仿宋简体" w:cs="Times New Roman"/>
                <w:b w:val="0"/>
                <w:color w:val="auto"/>
                <w:sz w:val="28"/>
                <w:szCs w:val="28"/>
                <w:lang w:bidi="ar"/>
              </w:rPr>
              <w:t>60</w:t>
            </w:r>
          </w:p>
        </w:tc>
        <w:tc>
          <w:tcPr>
            <w:tcW w:w="2625" w:type="dxa"/>
            <w:vAlign w:val="center"/>
          </w:tcPr>
          <w:p w14:paraId="6DE95797">
            <w:pPr>
              <w:keepNext w:val="0"/>
              <w:keepLines w:val="0"/>
              <w:widowControl/>
              <w:suppressLineNumbers w:val="0"/>
              <w:spacing w:before="0" w:beforeAutospacing="0" w:after="0" w:afterAutospacing="0"/>
              <w:ind w:left="0" w:right="0"/>
              <w:jc w:val="center"/>
              <w:textAlignment w:val="center"/>
              <w:rPr>
                <w:rStyle w:val="45"/>
                <w:rFonts w:hint="default" w:ascii="Times New Roman" w:hAnsi="Times New Roman" w:eastAsia="方正仿宋简体" w:cs="Times New Roman"/>
                <w:b w:val="0"/>
                <w:color w:val="auto"/>
                <w:sz w:val="28"/>
                <w:szCs w:val="28"/>
                <w:lang w:bidi="ar"/>
              </w:rPr>
            </w:pPr>
            <w:r>
              <w:rPr>
                <w:rStyle w:val="45"/>
                <w:rFonts w:hint="default" w:ascii="Times New Roman" w:hAnsi="Times New Roman" w:eastAsia="方正仿宋简体" w:cs="Times New Roman"/>
                <w:b w:val="0"/>
                <w:color w:val="auto"/>
                <w:sz w:val="28"/>
                <w:szCs w:val="28"/>
                <w:lang w:bidi="ar"/>
              </w:rPr>
              <w:t>50</w:t>
            </w:r>
          </w:p>
        </w:tc>
      </w:tr>
      <w:tr w14:paraId="6AF98B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16" w:type="dxa"/>
            <w:gridSpan w:val="2"/>
            <w:vAlign w:val="center"/>
          </w:tcPr>
          <w:p w14:paraId="648B9BD8">
            <w:pPr>
              <w:keepNext w:val="0"/>
              <w:keepLines w:val="0"/>
              <w:widowControl/>
              <w:suppressLineNumbers w:val="0"/>
              <w:spacing w:before="0" w:beforeAutospacing="0" w:after="0" w:afterAutospacing="0"/>
              <w:ind w:left="0" w:right="0"/>
              <w:jc w:val="center"/>
              <w:textAlignment w:val="center"/>
              <w:rPr>
                <w:rStyle w:val="45"/>
                <w:rFonts w:hint="default" w:ascii="Times New Roman" w:hAnsi="Times New Roman" w:eastAsia="方正仿宋简体" w:cs="Times New Roman"/>
                <w:b w:val="0"/>
                <w:color w:val="auto"/>
                <w:sz w:val="28"/>
                <w:szCs w:val="28"/>
                <w:lang w:bidi="ar"/>
              </w:rPr>
            </w:pPr>
            <w:r>
              <w:rPr>
                <w:rStyle w:val="45"/>
                <w:rFonts w:hint="default" w:ascii="Times New Roman" w:hAnsi="Times New Roman" w:eastAsia="方正仿宋简体" w:cs="Times New Roman"/>
                <w:b w:val="0"/>
                <w:color w:val="auto"/>
                <w:sz w:val="28"/>
                <w:szCs w:val="28"/>
                <w:lang w:bidi="ar"/>
              </w:rPr>
              <w:t>3类</w:t>
            </w:r>
          </w:p>
        </w:tc>
        <w:tc>
          <w:tcPr>
            <w:tcW w:w="2675" w:type="dxa"/>
            <w:vAlign w:val="center"/>
          </w:tcPr>
          <w:p w14:paraId="29983275">
            <w:pPr>
              <w:keepNext w:val="0"/>
              <w:keepLines w:val="0"/>
              <w:widowControl/>
              <w:suppressLineNumbers w:val="0"/>
              <w:spacing w:before="0" w:beforeAutospacing="0" w:after="0" w:afterAutospacing="0"/>
              <w:ind w:left="0" w:right="0"/>
              <w:jc w:val="center"/>
              <w:textAlignment w:val="center"/>
              <w:rPr>
                <w:rStyle w:val="45"/>
                <w:rFonts w:hint="default" w:ascii="Times New Roman" w:hAnsi="Times New Roman" w:eastAsia="方正仿宋简体" w:cs="Times New Roman"/>
                <w:b w:val="0"/>
                <w:color w:val="auto"/>
                <w:sz w:val="28"/>
                <w:szCs w:val="28"/>
                <w:lang w:bidi="ar"/>
              </w:rPr>
            </w:pPr>
            <w:r>
              <w:rPr>
                <w:rStyle w:val="45"/>
                <w:rFonts w:hint="default" w:ascii="Times New Roman" w:hAnsi="Times New Roman" w:eastAsia="方正仿宋简体" w:cs="Times New Roman"/>
                <w:b w:val="0"/>
                <w:color w:val="auto"/>
                <w:sz w:val="28"/>
                <w:szCs w:val="28"/>
                <w:lang w:bidi="ar"/>
              </w:rPr>
              <w:t>65</w:t>
            </w:r>
          </w:p>
        </w:tc>
        <w:tc>
          <w:tcPr>
            <w:tcW w:w="2625" w:type="dxa"/>
            <w:vAlign w:val="center"/>
          </w:tcPr>
          <w:p w14:paraId="04FDB59A">
            <w:pPr>
              <w:keepNext w:val="0"/>
              <w:keepLines w:val="0"/>
              <w:widowControl/>
              <w:suppressLineNumbers w:val="0"/>
              <w:spacing w:before="0" w:beforeAutospacing="0" w:after="0" w:afterAutospacing="0"/>
              <w:ind w:left="0" w:right="0"/>
              <w:jc w:val="center"/>
              <w:textAlignment w:val="center"/>
              <w:rPr>
                <w:rStyle w:val="45"/>
                <w:rFonts w:hint="default" w:ascii="Times New Roman" w:hAnsi="Times New Roman" w:eastAsia="方正仿宋简体" w:cs="Times New Roman"/>
                <w:b w:val="0"/>
                <w:color w:val="auto"/>
                <w:sz w:val="28"/>
                <w:szCs w:val="28"/>
                <w:lang w:bidi="ar"/>
              </w:rPr>
            </w:pPr>
            <w:r>
              <w:rPr>
                <w:rStyle w:val="45"/>
                <w:rFonts w:hint="default" w:ascii="Times New Roman" w:hAnsi="Times New Roman" w:eastAsia="方正仿宋简体" w:cs="Times New Roman"/>
                <w:b w:val="0"/>
                <w:color w:val="auto"/>
                <w:sz w:val="28"/>
                <w:szCs w:val="28"/>
                <w:lang w:bidi="ar"/>
              </w:rPr>
              <w:t>55</w:t>
            </w:r>
          </w:p>
        </w:tc>
      </w:tr>
      <w:tr w14:paraId="5F9272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55" w:type="dxa"/>
            <w:vMerge w:val="restart"/>
            <w:vAlign w:val="center"/>
          </w:tcPr>
          <w:p w14:paraId="2E23DEB1">
            <w:pPr>
              <w:keepNext w:val="0"/>
              <w:keepLines w:val="0"/>
              <w:widowControl/>
              <w:suppressLineNumbers w:val="0"/>
              <w:spacing w:before="0" w:beforeAutospacing="0" w:after="0" w:afterAutospacing="0"/>
              <w:ind w:left="0" w:right="0"/>
              <w:jc w:val="center"/>
              <w:textAlignment w:val="center"/>
              <w:rPr>
                <w:rStyle w:val="45"/>
                <w:rFonts w:hint="default" w:ascii="Times New Roman" w:hAnsi="Times New Roman" w:eastAsia="方正仿宋简体" w:cs="Times New Roman"/>
                <w:b w:val="0"/>
                <w:color w:val="auto"/>
                <w:sz w:val="28"/>
                <w:szCs w:val="28"/>
                <w:lang w:bidi="ar"/>
              </w:rPr>
            </w:pPr>
            <w:r>
              <w:rPr>
                <w:rStyle w:val="45"/>
                <w:rFonts w:hint="default" w:ascii="Times New Roman" w:hAnsi="Times New Roman" w:eastAsia="方正仿宋简体" w:cs="Times New Roman"/>
                <w:b w:val="0"/>
                <w:color w:val="auto"/>
                <w:sz w:val="28"/>
                <w:szCs w:val="28"/>
                <w:lang w:bidi="ar"/>
              </w:rPr>
              <w:t>4类</w:t>
            </w:r>
          </w:p>
        </w:tc>
        <w:tc>
          <w:tcPr>
            <w:tcW w:w="1861" w:type="dxa"/>
            <w:vAlign w:val="center"/>
          </w:tcPr>
          <w:p w14:paraId="5B7E7A88">
            <w:pPr>
              <w:keepNext w:val="0"/>
              <w:keepLines w:val="0"/>
              <w:widowControl/>
              <w:suppressLineNumbers w:val="0"/>
              <w:spacing w:before="0" w:beforeAutospacing="0" w:after="0" w:afterAutospacing="0"/>
              <w:ind w:left="0" w:right="0"/>
              <w:jc w:val="center"/>
              <w:textAlignment w:val="center"/>
              <w:rPr>
                <w:rStyle w:val="45"/>
                <w:rFonts w:hint="default" w:ascii="Times New Roman" w:hAnsi="Times New Roman" w:eastAsia="方正仿宋简体" w:cs="Times New Roman"/>
                <w:b w:val="0"/>
                <w:color w:val="auto"/>
                <w:sz w:val="28"/>
                <w:szCs w:val="28"/>
                <w:lang w:bidi="ar"/>
              </w:rPr>
            </w:pPr>
            <w:r>
              <w:rPr>
                <w:rStyle w:val="45"/>
                <w:rFonts w:hint="default" w:ascii="Times New Roman" w:hAnsi="Times New Roman" w:eastAsia="方正仿宋简体" w:cs="Times New Roman"/>
                <w:b w:val="0"/>
                <w:color w:val="auto"/>
                <w:sz w:val="28"/>
                <w:szCs w:val="28"/>
                <w:lang w:bidi="ar"/>
              </w:rPr>
              <w:t>4a类</w:t>
            </w:r>
          </w:p>
        </w:tc>
        <w:tc>
          <w:tcPr>
            <w:tcW w:w="2675" w:type="dxa"/>
            <w:vAlign w:val="center"/>
          </w:tcPr>
          <w:p w14:paraId="56D178E8">
            <w:pPr>
              <w:keepNext w:val="0"/>
              <w:keepLines w:val="0"/>
              <w:widowControl/>
              <w:suppressLineNumbers w:val="0"/>
              <w:spacing w:before="0" w:beforeAutospacing="0" w:after="0" w:afterAutospacing="0"/>
              <w:ind w:left="0" w:right="0"/>
              <w:jc w:val="center"/>
              <w:textAlignment w:val="center"/>
              <w:rPr>
                <w:rStyle w:val="45"/>
                <w:rFonts w:hint="default" w:ascii="Times New Roman" w:hAnsi="Times New Roman" w:eastAsia="方正仿宋简体" w:cs="Times New Roman"/>
                <w:b w:val="0"/>
                <w:color w:val="auto"/>
                <w:sz w:val="28"/>
                <w:szCs w:val="28"/>
                <w:lang w:bidi="ar"/>
              </w:rPr>
            </w:pPr>
            <w:r>
              <w:rPr>
                <w:rStyle w:val="45"/>
                <w:rFonts w:hint="default" w:ascii="Times New Roman" w:hAnsi="Times New Roman" w:eastAsia="方正仿宋简体" w:cs="Times New Roman"/>
                <w:b w:val="0"/>
                <w:color w:val="auto"/>
                <w:sz w:val="28"/>
                <w:szCs w:val="28"/>
                <w:lang w:bidi="ar"/>
              </w:rPr>
              <w:t>70</w:t>
            </w:r>
          </w:p>
        </w:tc>
        <w:tc>
          <w:tcPr>
            <w:tcW w:w="2625" w:type="dxa"/>
            <w:vAlign w:val="center"/>
          </w:tcPr>
          <w:p w14:paraId="5DF1DBBA">
            <w:pPr>
              <w:keepNext w:val="0"/>
              <w:keepLines w:val="0"/>
              <w:widowControl/>
              <w:suppressLineNumbers w:val="0"/>
              <w:spacing w:before="0" w:beforeAutospacing="0" w:after="0" w:afterAutospacing="0"/>
              <w:ind w:left="0" w:right="0"/>
              <w:jc w:val="center"/>
              <w:textAlignment w:val="center"/>
              <w:rPr>
                <w:rStyle w:val="45"/>
                <w:rFonts w:hint="default" w:ascii="Times New Roman" w:hAnsi="Times New Roman" w:eastAsia="方正仿宋简体" w:cs="Times New Roman"/>
                <w:b w:val="0"/>
                <w:color w:val="auto"/>
                <w:sz w:val="28"/>
                <w:szCs w:val="28"/>
                <w:lang w:bidi="ar"/>
              </w:rPr>
            </w:pPr>
            <w:r>
              <w:rPr>
                <w:rStyle w:val="45"/>
                <w:rFonts w:hint="default" w:ascii="Times New Roman" w:hAnsi="Times New Roman" w:eastAsia="方正仿宋简体" w:cs="Times New Roman"/>
                <w:b w:val="0"/>
                <w:color w:val="auto"/>
                <w:sz w:val="28"/>
                <w:szCs w:val="28"/>
                <w:lang w:bidi="ar"/>
              </w:rPr>
              <w:t>55</w:t>
            </w:r>
          </w:p>
        </w:tc>
      </w:tr>
      <w:tr w14:paraId="7E5FBB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55" w:type="dxa"/>
            <w:vMerge w:val="continue"/>
            <w:vAlign w:val="center"/>
          </w:tcPr>
          <w:p w14:paraId="463C10FF">
            <w:pPr>
              <w:keepNext w:val="0"/>
              <w:keepLines w:val="0"/>
              <w:widowControl/>
              <w:suppressLineNumbers w:val="0"/>
              <w:spacing w:before="0" w:beforeAutospacing="0" w:after="0" w:afterAutospacing="0"/>
              <w:ind w:left="0" w:right="0"/>
              <w:jc w:val="center"/>
              <w:textAlignment w:val="center"/>
              <w:rPr>
                <w:rStyle w:val="45"/>
                <w:rFonts w:hint="default" w:ascii="Times New Roman" w:hAnsi="Times New Roman" w:eastAsia="方正仿宋简体" w:cs="Times New Roman"/>
                <w:b w:val="0"/>
                <w:color w:val="auto"/>
                <w:sz w:val="28"/>
                <w:szCs w:val="28"/>
                <w:lang w:bidi="ar"/>
              </w:rPr>
            </w:pPr>
          </w:p>
        </w:tc>
        <w:tc>
          <w:tcPr>
            <w:tcW w:w="1861" w:type="dxa"/>
            <w:vAlign w:val="center"/>
          </w:tcPr>
          <w:p w14:paraId="186947BE">
            <w:pPr>
              <w:keepNext w:val="0"/>
              <w:keepLines w:val="0"/>
              <w:widowControl/>
              <w:suppressLineNumbers w:val="0"/>
              <w:spacing w:before="0" w:beforeAutospacing="0" w:after="0" w:afterAutospacing="0"/>
              <w:ind w:left="0" w:right="0"/>
              <w:jc w:val="center"/>
              <w:textAlignment w:val="center"/>
              <w:rPr>
                <w:rStyle w:val="45"/>
                <w:rFonts w:hint="default" w:ascii="Times New Roman" w:hAnsi="Times New Roman" w:eastAsia="方正仿宋简体" w:cs="Times New Roman"/>
                <w:b w:val="0"/>
                <w:color w:val="auto"/>
                <w:sz w:val="28"/>
                <w:szCs w:val="28"/>
                <w:lang w:bidi="ar"/>
              </w:rPr>
            </w:pPr>
            <w:r>
              <w:rPr>
                <w:rStyle w:val="45"/>
                <w:rFonts w:hint="default" w:ascii="Times New Roman" w:hAnsi="Times New Roman" w:eastAsia="方正仿宋简体" w:cs="Times New Roman"/>
                <w:b w:val="0"/>
                <w:color w:val="auto"/>
                <w:sz w:val="28"/>
                <w:szCs w:val="28"/>
                <w:lang w:bidi="ar"/>
              </w:rPr>
              <w:t>4b类</w:t>
            </w:r>
          </w:p>
        </w:tc>
        <w:tc>
          <w:tcPr>
            <w:tcW w:w="2675" w:type="dxa"/>
            <w:vAlign w:val="center"/>
          </w:tcPr>
          <w:p w14:paraId="15ADF98D">
            <w:pPr>
              <w:keepNext w:val="0"/>
              <w:keepLines w:val="0"/>
              <w:widowControl/>
              <w:suppressLineNumbers w:val="0"/>
              <w:spacing w:before="0" w:beforeAutospacing="0" w:after="0" w:afterAutospacing="0"/>
              <w:ind w:left="0" w:right="0"/>
              <w:jc w:val="center"/>
              <w:textAlignment w:val="center"/>
              <w:rPr>
                <w:rStyle w:val="45"/>
                <w:rFonts w:hint="default" w:ascii="Times New Roman" w:hAnsi="Times New Roman" w:eastAsia="方正仿宋简体" w:cs="Times New Roman"/>
                <w:b w:val="0"/>
                <w:color w:val="auto"/>
                <w:sz w:val="28"/>
                <w:szCs w:val="28"/>
                <w:lang w:bidi="ar"/>
              </w:rPr>
            </w:pPr>
            <w:r>
              <w:rPr>
                <w:rStyle w:val="45"/>
                <w:rFonts w:hint="default" w:ascii="Times New Roman" w:hAnsi="Times New Roman" w:eastAsia="方正仿宋简体" w:cs="Times New Roman"/>
                <w:b w:val="0"/>
                <w:color w:val="auto"/>
                <w:sz w:val="28"/>
                <w:szCs w:val="28"/>
                <w:lang w:bidi="ar"/>
              </w:rPr>
              <w:t>70</w:t>
            </w:r>
          </w:p>
        </w:tc>
        <w:tc>
          <w:tcPr>
            <w:tcW w:w="2625" w:type="dxa"/>
            <w:vAlign w:val="center"/>
          </w:tcPr>
          <w:p w14:paraId="10271507">
            <w:pPr>
              <w:keepNext w:val="0"/>
              <w:keepLines w:val="0"/>
              <w:widowControl/>
              <w:suppressLineNumbers w:val="0"/>
              <w:spacing w:before="0" w:beforeAutospacing="0" w:after="0" w:afterAutospacing="0"/>
              <w:ind w:left="0" w:right="0"/>
              <w:jc w:val="center"/>
              <w:textAlignment w:val="center"/>
              <w:rPr>
                <w:rStyle w:val="45"/>
                <w:rFonts w:hint="default" w:ascii="Times New Roman" w:hAnsi="Times New Roman" w:eastAsia="方正仿宋简体" w:cs="Times New Roman"/>
                <w:b w:val="0"/>
                <w:color w:val="auto"/>
                <w:sz w:val="28"/>
                <w:szCs w:val="28"/>
                <w:lang w:bidi="ar"/>
              </w:rPr>
            </w:pPr>
            <w:r>
              <w:rPr>
                <w:rStyle w:val="45"/>
                <w:rFonts w:hint="default" w:ascii="Times New Roman" w:hAnsi="Times New Roman" w:eastAsia="方正仿宋简体" w:cs="Times New Roman"/>
                <w:b w:val="0"/>
                <w:color w:val="auto"/>
                <w:sz w:val="28"/>
                <w:szCs w:val="28"/>
                <w:lang w:bidi="ar"/>
              </w:rPr>
              <w:t>60</w:t>
            </w:r>
          </w:p>
        </w:tc>
      </w:tr>
    </w:tbl>
    <w:p w14:paraId="7B0938B4">
      <w:pPr>
        <w:pStyle w:val="2"/>
        <w:keepNext w:val="0"/>
        <w:keepLines w:val="0"/>
        <w:pageBreakBefore w:val="0"/>
        <w:widowControl w:val="0"/>
        <w:kinsoku/>
        <w:wordWrap/>
        <w:overflowPunct/>
        <w:topLinePunct w:val="0"/>
        <w:autoSpaceDE/>
        <w:autoSpaceDN/>
        <w:bidi w:val="0"/>
        <w:adjustRightInd/>
        <w:snapToGrid/>
        <w:spacing w:after="0" w:line="380" w:lineRule="exact"/>
        <w:textAlignment w:val="auto"/>
        <w:rPr>
          <w:rFonts w:hint="default" w:ascii="Times New Roman" w:hAnsi="Times New Roman" w:eastAsia="方正楷体简体" w:cs="Times New Roman"/>
          <w:color w:val="000000" w:themeColor="text1"/>
          <w:sz w:val="28"/>
          <w:szCs w:val="28"/>
          <w14:textFill>
            <w14:solidFill>
              <w14:schemeClr w14:val="tx1"/>
            </w14:solidFill>
          </w14:textFill>
        </w:rPr>
      </w:pPr>
      <w:r>
        <w:rPr>
          <w:rFonts w:hint="default" w:ascii="Times New Roman" w:hAnsi="Times New Roman" w:eastAsia="方正楷体简体" w:cs="Times New Roman"/>
          <w:color w:val="000000" w:themeColor="text1"/>
          <w:sz w:val="28"/>
          <w:szCs w:val="28"/>
          <w14:textFill>
            <w14:solidFill>
              <w14:schemeClr w14:val="tx1"/>
            </w14:solidFill>
          </w14:textFill>
        </w:rPr>
        <w:t>注1：表中4b 类声环境功能区噪声限值，适用于2011年1月1日起环境影响评价文件通过审批的新建铁路（含新开廊道的增建铁路）干线建设项目两侧区域。</w:t>
      </w:r>
    </w:p>
    <w:p w14:paraId="52D9864C">
      <w:pPr>
        <w:pStyle w:val="2"/>
        <w:keepNext w:val="0"/>
        <w:keepLines w:val="0"/>
        <w:pageBreakBefore w:val="0"/>
        <w:widowControl w:val="0"/>
        <w:kinsoku/>
        <w:wordWrap/>
        <w:overflowPunct/>
        <w:topLinePunct w:val="0"/>
        <w:autoSpaceDE/>
        <w:autoSpaceDN/>
        <w:bidi w:val="0"/>
        <w:adjustRightInd/>
        <w:snapToGrid/>
        <w:spacing w:after="0" w:line="380" w:lineRule="exact"/>
        <w:textAlignment w:val="auto"/>
        <w:rPr>
          <w:rFonts w:hint="default" w:ascii="Times New Roman" w:hAnsi="Times New Roman" w:eastAsia="方正楷体简体" w:cs="Times New Roman"/>
          <w:color w:val="000000" w:themeColor="text1"/>
          <w:sz w:val="24"/>
          <w14:textFill>
            <w14:solidFill>
              <w14:schemeClr w14:val="tx1"/>
            </w14:solidFill>
          </w14:textFill>
        </w:rPr>
      </w:pPr>
      <w:r>
        <w:rPr>
          <w:rFonts w:hint="default" w:ascii="Times New Roman" w:hAnsi="Times New Roman" w:eastAsia="方正楷体简体" w:cs="Times New Roman"/>
          <w:color w:val="000000" w:themeColor="text1"/>
          <w:sz w:val="28"/>
          <w:szCs w:val="28"/>
          <w14:textFill>
            <w14:solidFill>
              <w14:schemeClr w14:val="tx1"/>
            </w14:solidFill>
          </w14:textFill>
        </w:rPr>
        <w:t>注2：各类声环境功能区夜间突发噪声，其最大声级超过噪声限值的幅度不得高于15 dB（A）。</w:t>
      </w:r>
    </w:p>
    <w:p w14:paraId="311BF26C">
      <w:pPr>
        <w:pStyle w:val="2"/>
        <w:rPr>
          <w:rFonts w:eastAsia="仿宋_GB2312"/>
          <w:sz w:val="32"/>
          <w:szCs w:val="32"/>
        </w:rPr>
      </w:pPr>
      <w:r>
        <w:br w:type="page"/>
      </w:r>
    </w:p>
    <w:p w14:paraId="23096F9C">
      <w:pPr>
        <w:spacing w:line="560" w:lineRule="exact"/>
        <w:rPr>
          <w:rFonts w:eastAsia="黑体"/>
          <w:sz w:val="32"/>
          <w:szCs w:val="32"/>
        </w:rPr>
        <w:sectPr>
          <w:footerReference r:id="rId7" w:type="first"/>
          <w:pgSz w:w="11906" w:h="16838"/>
          <w:pgMar w:top="1440" w:right="1800" w:bottom="1440" w:left="1800" w:header="851" w:footer="1417" w:gutter="0"/>
          <w:pgNumType w:fmt="decimal"/>
          <w:cols w:space="425" w:num="1"/>
          <w:docGrid w:type="lines" w:linePitch="312" w:charSpace="0"/>
        </w:sectPr>
      </w:pPr>
    </w:p>
    <w:p w14:paraId="10913D31">
      <w:pPr>
        <w:spacing w:line="560" w:lineRule="exact"/>
        <w:rPr>
          <w:rFonts w:hint="eastAsia" w:eastAsia="黑体"/>
          <w:sz w:val="32"/>
          <w:szCs w:val="32"/>
        </w:rPr>
      </w:pPr>
      <w:r>
        <w:rPr>
          <w:rFonts w:eastAsia="黑体"/>
          <w:sz w:val="32"/>
          <w:szCs w:val="32"/>
        </w:rPr>
        <w:t>附件</w:t>
      </w:r>
      <w:r>
        <w:rPr>
          <w:rFonts w:hint="eastAsia" w:eastAsia="黑体"/>
          <w:sz w:val="32"/>
          <w:szCs w:val="32"/>
        </w:rPr>
        <w:t>6</w:t>
      </w:r>
    </w:p>
    <w:p w14:paraId="6DC1AA24">
      <w:pPr>
        <w:pStyle w:val="17"/>
        <w:widowControl/>
        <w:spacing w:before="312" w:beforeLines="100" w:after="312" w:afterLines="100" w:line="560" w:lineRule="exact"/>
        <w:jc w:val="center"/>
        <w:rPr>
          <w:rFonts w:hint="eastAsia" w:eastAsia="方正小标宋简体"/>
          <w:bCs/>
          <w:sz w:val="44"/>
          <w:szCs w:val="44"/>
          <w:shd w:val="clear" w:color="auto" w:fill="FFFFFF"/>
          <w:lang w:val="en-US" w:eastAsia="zh-CN" w:bidi="ar"/>
        </w:rPr>
      </w:pPr>
      <w:r>
        <w:rPr>
          <w:rFonts w:hint="eastAsia" w:eastAsia="方正小标宋简体"/>
          <w:bCs/>
          <w:sz w:val="44"/>
          <w:szCs w:val="44"/>
          <w:shd w:val="clear" w:color="auto" w:fill="FFFFFF"/>
          <w:lang w:val="en-US" w:eastAsia="zh-CN" w:bidi="ar"/>
        </w:rPr>
        <w:t>崇州市声环境功能区划图</w:t>
      </w:r>
    </w:p>
    <w:p w14:paraId="5F9027D3">
      <w:pPr>
        <w:jc w:val="center"/>
        <w:rPr>
          <w:rFonts w:hint="eastAsia" w:eastAsia="宋体"/>
          <w:lang w:eastAsia="zh-CN"/>
        </w:rPr>
      </w:pPr>
      <w:r>
        <w:rPr>
          <w:rFonts w:hint="eastAsia" w:eastAsia="宋体"/>
          <w:lang w:eastAsia="zh-CN"/>
        </w:rPr>
        <w:drawing>
          <wp:inline distT="0" distB="0" distL="114300" distR="114300">
            <wp:extent cx="6642100" cy="4695825"/>
            <wp:effectExtent l="0" t="0" r="6350" b="9525"/>
            <wp:docPr id="3" name="图片 3" descr="崇州市声环境功能区划图20260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崇州市声环境功能区划图20260617"/>
                    <pic:cNvPicPr>
                      <a:picLocks noChangeAspect="1"/>
                    </pic:cNvPicPr>
                  </pic:nvPicPr>
                  <pic:blipFill>
                    <a:blip r:embed="rId9"/>
                    <a:stretch>
                      <a:fillRect/>
                    </a:stretch>
                  </pic:blipFill>
                  <pic:spPr>
                    <a:xfrm>
                      <a:off x="0" y="0"/>
                      <a:ext cx="6642100" cy="4695825"/>
                    </a:xfrm>
                    <a:prstGeom prst="rect">
                      <a:avLst/>
                    </a:prstGeom>
                  </pic:spPr>
                </pic:pic>
              </a:graphicData>
            </a:graphic>
          </wp:inline>
        </w:drawing>
      </w:r>
    </w:p>
    <w:sectPr>
      <w:type w:val="continuous"/>
      <w:pgSz w:w="11906" w:h="16838"/>
      <w:pgMar w:top="720" w:right="720" w:bottom="720" w:left="720" w:header="851" w:footer="1417"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5531D75D-63F0-4733-86D2-AE9032319199}"/>
  </w:font>
  <w:font w:name="Arial">
    <w:panose1 w:val="020B0604020202020204"/>
    <w:charset w:val="01"/>
    <w:family w:val="swiss"/>
    <w:pitch w:val="default"/>
    <w:sig w:usb0="E0002AFF" w:usb1="C0007843" w:usb2="00000009" w:usb3="00000000" w:csb0="400001FF" w:csb1="FFFF0000"/>
    <w:embedRegular r:id="rId2" w:fontKey="{09E0BD58-4A7F-4464-9F78-24F6B77F1398}"/>
  </w:font>
  <w:font w:name="黑体">
    <w:panose1 w:val="02010609060101010101"/>
    <w:charset w:val="86"/>
    <w:family w:val="auto"/>
    <w:pitch w:val="default"/>
    <w:sig w:usb0="800002BF" w:usb1="38CF7CFA" w:usb2="00000016" w:usb3="00000000" w:csb0="00040001" w:csb1="00000000"/>
    <w:embedRegular r:id="rId3" w:fontKey="{F1031449-AEAC-4BC2-8250-D39F16EB8F83}"/>
  </w:font>
  <w:font w:name="Courier New">
    <w:panose1 w:val="02070309020205020404"/>
    <w:charset w:val="01"/>
    <w:family w:val="modern"/>
    <w:pitch w:val="default"/>
    <w:sig w:usb0="E0002AFF" w:usb1="C0007843" w:usb2="00000009" w:usb3="00000000" w:csb0="400001FF" w:csb1="FFFF0000"/>
    <w:embedRegular r:id="rId4" w:fontKey="{C9D0D86A-C157-42C5-9C65-17BC7323CA1A}"/>
  </w:font>
  <w:font w:name="Symbol">
    <w:panose1 w:val="05050102010706020507"/>
    <w:charset w:val="02"/>
    <w:family w:val="roman"/>
    <w:pitch w:val="default"/>
    <w:sig w:usb0="00000000" w:usb1="00000000" w:usb2="00000000" w:usb3="00000000" w:csb0="80000000" w:csb1="00000000"/>
    <w:embedRegular r:id="rId5" w:fontKey="{752BB2BE-80D7-42D1-B4F2-35D8DD602701}"/>
  </w:font>
  <w:font w:name="Calibri">
    <w:panose1 w:val="020F0502020204030204"/>
    <w:charset w:val="00"/>
    <w:family w:val="swiss"/>
    <w:pitch w:val="default"/>
    <w:sig w:usb0="E00002FF" w:usb1="4000ACFF" w:usb2="00000001" w:usb3="00000000" w:csb0="2000019F" w:csb1="00000000"/>
    <w:embedRegular r:id="rId6" w:fontKey="{957E4223-4111-43B9-AFD5-CA8DB0E2E64D}"/>
  </w:font>
  <w:font w:name="方正仿宋_GBK">
    <w:panose1 w:val="03000509000000000000"/>
    <w:charset w:val="86"/>
    <w:family w:val="auto"/>
    <w:pitch w:val="default"/>
    <w:sig w:usb0="00000001" w:usb1="080E0000" w:usb2="00000000" w:usb3="00000000" w:csb0="00040000" w:csb1="00000000"/>
    <w:embedRegular r:id="rId7" w:fontKey="{AFAA26C9-E89F-4D55-ABD3-4DB3EF74298F}"/>
  </w:font>
  <w:font w:name="等线 Light">
    <w:altName w:val="宋体"/>
    <w:panose1 w:val="02010600030101010101"/>
    <w:charset w:val="86"/>
    <w:family w:val="auto"/>
    <w:pitch w:val="default"/>
    <w:sig w:usb0="00000000" w:usb1="00000000" w:usb2="00000016" w:usb3="00000000" w:csb0="0004000F" w:csb1="00000000"/>
  </w:font>
  <w:font w:name="仿宋_GB2312">
    <w:panose1 w:val="02010609030101010101"/>
    <w:charset w:val="86"/>
    <w:family w:val="modern"/>
    <w:pitch w:val="default"/>
    <w:sig w:usb0="00000001" w:usb1="080E0000" w:usb2="00000000" w:usb3="00000000" w:csb0="00040000" w:csb1="00000000"/>
    <w:embedRegular r:id="rId8" w:fontKey="{A8BCDEC8-BBA5-4C7A-90D1-8A6E5F6DD0BA}"/>
  </w:font>
  <w:font w:name="??">
    <w:altName w:val="Times New Roman"/>
    <w:panose1 w:val="00000000000000000000"/>
    <w:charset w:val="00"/>
    <w:family w:val="roman"/>
    <w:pitch w:val="default"/>
    <w:sig w:usb0="00000000" w:usb1="00000000" w:usb2="00000000" w:usb3="00000000" w:csb0="00000001" w:csb1="00000000"/>
  </w:font>
  <w:font w:name="仿宋">
    <w:panose1 w:val="02010609060101010101"/>
    <w:charset w:val="86"/>
    <w:family w:val="modern"/>
    <w:pitch w:val="default"/>
    <w:sig w:usb0="800002BF" w:usb1="38CF7CFA" w:usb2="00000016" w:usb3="00000000" w:csb0="00040001" w:csb1="00000000"/>
    <w:embedRegular r:id="rId9" w:fontKey="{96C19040-45B5-498B-A241-3CF97EF0A08A}"/>
  </w:font>
  <w:font w:name="等线">
    <w:altName w:val="微软雅黑"/>
    <w:panose1 w:val="02010600030101010101"/>
    <w:charset w:val="86"/>
    <w:family w:val="auto"/>
    <w:pitch w:val="default"/>
    <w:sig w:usb0="00000000" w:usb1="00000000" w:usb2="00000016" w:usb3="00000000" w:csb0="0004000F" w:csb1="00000000"/>
  </w:font>
  <w:font w:name="微软雅黑">
    <w:panose1 w:val="020B0503020204020204"/>
    <w:charset w:val="86"/>
    <w:family w:val="auto"/>
    <w:pitch w:val="default"/>
    <w:sig w:usb0="80000287" w:usb1="280F3C52" w:usb2="00000016" w:usb3="00000000" w:csb0="0004001F" w:csb1="00000000"/>
  </w:font>
  <w:font w:name="方正小标宋简体">
    <w:panose1 w:val="03000509000000000000"/>
    <w:charset w:val="86"/>
    <w:family w:val="script"/>
    <w:pitch w:val="default"/>
    <w:sig w:usb0="00000001" w:usb1="080E0000" w:usb2="00000000" w:usb3="00000000" w:csb0="00040000" w:csb1="00000000"/>
    <w:embedRegular r:id="rId10" w:fontKey="{043B4DC0-1F72-4E20-9769-3B4A76E11D68}"/>
  </w:font>
  <w:font w:name="方正小标宋_GBK">
    <w:panose1 w:val="03000509000000000000"/>
    <w:charset w:val="86"/>
    <w:family w:val="auto"/>
    <w:pitch w:val="default"/>
    <w:sig w:usb0="00000001" w:usb1="080E0000" w:usb2="00000000" w:usb3="00000000" w:csb0="00040000" w:csb1="00000000"/>
    <w:embedRegular r:id="rId11" w:fontKey="{9FDEDCEC-EFDE-4A30-8EDC-81E25B60B08D}"/>
  </w:font>
  <w:font w:name="方正黑体简体">
    <w:panose1 w:val="03000509000000000000"/>
    <w:charset w:val="86"/>
    <w:family w:val="script"/>
    <w:pitch w:val="default"/>
    <w:sig w:usb0="00000001" w:usb1="080E0000" w:usb2="00000000" w:usb3="00000000" w:csb0="00040000" w:csb1="00000000"/>
    <w:embedRegular r:id="rId12" w:fontKey="{22B46F69-0B20-43A6-BF3D-CC2C55251975}"/>
  </w:font>
  <w:font w:name="方正楷体简体">
    <w:panose1 w:val="03000509000000000000"/>
    <w:charset w:val="86"/>
    <w:family w:val="script"/>
    <w:pitch w:val="default"/>
    <w:sig w:usb0="00000001" w:usb1="080E0000" w:usb2="00000000" w:usb3="00000000" w:csb0="00040000" w:csb1="00000000"/>
    <w:embedRegular r:id="rId13" w:fontKey="{57CFD9FD-C7D1-403D-B306-B70A946E6BF8}"/>
  </w:font>
  <w:font w:name="方正仿宋简体">
    <w:panose1 w:val="03000509000000000000"/>
    <w:charset w:val="86"/>
    <w:family w:val="auto"/>
    <w:pitch w:val="default"/>
    <w:sig w:usb0="00000001" w:usb1="080E0000" w:usb2="00000000" w:usb3="00000000" w:csb0="00040000" w:csb1="00000000"/>
    <w:embedRegular r:id="rId14" w:fontKey="{6AB341C1-2A1B-444C-AFD4-00E6CB5A37DB}"/>
  </w:font>
  <w:font w:name="Cambria">
    <w:panose1 w:val="02040503050406030204"/>
    <w:charset w:val="00"/>
    <w:family w:val="roman"/>
    <w:pitch w:val="default"/>
    <w:sig w:usb0="E00002FF" w:usb1="400004FF" w:usb2="00000000" w:usb3="00000000" w:csb0="2000019F" w:csb1="00000000"/>
    <w:embedRegular r:id="rId15" w:fontKey="{2BB0A87E-5823-4C5C-9811-82929328FDBA}"/>
  </w:font>
  <w:font w:name="WPSEMBED2">
    <w:panose1 w:val="03000509000000000000"/>
    <w:charset w:val="86"/>
    <w:family w:val="auto"/>
    <w:pitch w:val="default"/>
    <w:sig w:usb0="00000001" w:usb1="080E0000" w:usb2="00000000" w:usb3="00000000" w:csb0="00040000" w:csb1="00000000"/>
  </w:font>
  <w:font w:name="WPSEMBED4">
    <w:panose1 w:val="03000509000000000000"/>
    <w:charset w:val="86"/>
    <w:family w:val="auto"/>
    <w:pitch w:val="default"/>
    <w:sig w:usb0="00000001" w:usb1="080E0000" w:usb2="00000000" w:usb3="00000000" w:csb0="00040000" w:csb1="00000000"/>
  </w:font>
  <w:font w:name="WPSEMBED5">
    <w:panose1 w:val="03000509000000000000"/>
    <w:charset w:val="86"/>
    <w:family w:val="auto"/>
    <w:pitch w:val="default"/>
    <w:sig w:usb0="00000001" w:usb1="080E0000" w:usb2="00000000" w:usb3="00000000" w:csb0="00040000" w:csb1="00000000"/>
  </w:font>
  <w:font w:name="WPSEMBED1">
    <w:panose1 w:val="02010609030101010101"/>
    <w:charset w:val="86"/>
    <w:family w:val="auto"/>
    <w:pitch w:val="default"/>
    <w:sig w:usb0="00000001" w:usb1="080E0000" w:usb2="00000000" w:usb3="00000000" w:csb0="00040000" w:csb1="00000000"/>
  </w:font>
  <w:font w:name="等线 Light">
    <w:altName w:val="Segoe Print"/>
    <w:panose1 w:val="00000000000000000000"/>
    <w:charset w:val="00"/>
    <w:family w:val="auto"/>
    <w:pitch w:val="default"/>
    <w:sig w:usb0="00000000" w:usb1="00000000" w:usb2="00000000" w:usb3="00000000" w:csb0="00000000" w:csb1="00000000"/>
    <w:embedRegular r:id="rId16" w:fontKey="{6FDD385C-2FC2-44A9-AEE3-7A17EA9AC881}"/>
  </w:font>
  <w:font w:name="Segoe Print">
    <w:panose1 w:val="02000600000000000000"/>
    <w:charset w:val="00"/>
    <w:family w:val="auto"/>
    <w:pitch w:val="default"/>
    <w:sig w:usb0="0000028F" w:usb1="00000000" w:usb2="00000000" w:usb3="00000000" w:csb0="2000009F" w:csb1="47010000"/>
    <w:embedRegular r:id="rId17" w:fontKey="{7DF2B432-A4D6-45B0-96B2-59E74B08048C}"/>
  </w:font>
  <w:font w:name="WPSEMBED3">
    <w:panose1 w:val="03000509000000000000"/>
    <w:charset w:val="86"/>
    <w:family w:val="auto"/>
    <w:pitch w:val="default"/>
    <w:sig w:usb0="00000001" w:usb1="080E0000" w:usb2="00000000" w:usb3="00000000" w:csb0="00040000" w:csb1="00000000"/>
  </w:font>
  <w:font w:name="Arial">
    <w:panose1 w:val="020B0604020202020204"/>
    <w:charset w:val="00"/>
    <w:family w:val="auto"/>
    <w:pitch w:val="default"/>
    <w:sig w:usb0="E0002AFF" w:usb1="C0007843" w:usb2="00000009" w:usb3="00000000" w:csb0="400001FF" w:csb1="FFFF0000"/>
    <w:embedRegular r:id="rId18" w:fontKey="{5BA24B63-C21F-44DB-AF6F-EC9152228865}"/>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0273BE">
    <w:pPr>
      <w:pStyle w:val="14"/>
    </w:pPr>
    <w:r>
      <w:rPr>
        <w:sz w:val="18"/>
      </w:rPr>
      <mc:AlternateContent>
        <mc:Choice Requires="wps">
          <w:drawing>
            <wp:anchor distT="0" distB="0" distL="114300" distR="114300" simplePos="0" relativeHeight="251660288" behindDoc="0" locked="0" layoutInCell="1" allowOverlap="1">
              <wp:simplePos x="0" y="0"/>
              <wp:positionH relativeFrom="margin">
                <wp:posOffset>4816475</wp:posOffset>
              </wp:positionH>
              <wp:positionV relativeFrom="paragraph">
                <wp:posOffset>0</wp:posOffset>
              </wp:positionV>
              <wp:extent cx="8001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8001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B61EA01">
                          <w:pPr>
                            <w:pStyle w:val="14"/>
                            <w:rPr>
                              <w:rFonts w:hint="eastAsia" w:ascii="宋体" w:hAnsi="宋体" w:eastAsia="宋体" w:cs="宋体"/>
                              <w:sz w:val="28"/>
                              <w:szCs w:val="28"/>
                              <w:lang w:eastAsia="zh-CN"/>
                            </w:rPr>
                          </w:pPr>
                          <w:r>
                            <w:rPr>
                              <w:rFonts w:hint="eastAsia" w:ascii="宋体" w:hAnsi="宋体" w:eastAsia="宋体" w:cs="宋体"/>
                              <w:sz w:val="28"/>
                              <w:szCs w:val="28"/>
                              <w:lang w:eastAsia="zh-CN"/>
                            </w:rPr>
                            <w:t xml:space="preserve">— </w:t>
                          </w:r>
                          <w:r>
                            <w:rPr>
                              <w:rFonts w:hint="eastAsia" w:ascii="宋体" w:hAnsi="宋体" w:eastAsia="宋体" w:cs="宋体"/>
                              <w:sz w:val="28"/>
                              <w:szCs w:val="28"/>
                              <w:lang w:eastAsia="zh-CN"/>
                            </w:rPr>
                            <w:fldChar w:fldCharType="begin"/>
                          </w:r>
                          <w:r>
                            <w:rPr>
                              <w:rFonts w:hint="eastAsia" w:ascii="宋体" w:hAnsi="宋体" w:eastAsia="宋体" w:cs="宋体"/>
                              <w:sz w:val="28"/>
                              <w:szCs w:val="28"/>
                              <w:lang w:eastAsia="zh-CN"/>
                            </w:rPr>
                            <w:instrText xml:space="preserve"> PAGE  \* MERGEFORMAT </w:instrText>
                          </w:r>
                          <w:r>
                            <w:rPr>
                              <w:rFonts w:hint="eastAsia" w:ascii="宋体" w:hAnsi="宋体" w:eastAsia="宋体" w:cs="宋体"/>
                              <w:sz w:val="28"/>
                              <w:szCs w:val="28"/>
                              <w:lang w:eastAsia="zh-CN"/>
                            </w:rPr>
                            <w:fldChar w:fldCharType="separate"/>
                          </w:r>
                          <w:r>
                            <w:rPr>
                              <w:rFonts w:hint="eastAsia" w:ascii="宋体" w:hAnsi="宋体" w:eastAsia="宋体" w:cs="宋体"/>
                              <w:sz w:val="28"/>
                              <w:szCs w:val="28"/>
                              <w:lang w:eastAsia="zh-CN"/>
                            </w:rPr>
                            <w:t>1</w:t>
                          </w:r>
                          <w:r>
                            <w:rPr>
                              <w:rFonts w:hint="eastAsia" w:ascii="宋体" w:hAnsi="宋体" w:eastAsia="宋体" w:cs="宋体"/>
                              <w:sz w:val="28"/>
                              <w:szCs w:val="28"/>
                              <w:lang w:eastAsia="zh-CN"/>
                            </w:rPr>
                            <w:fldChar w:fldCharType="end"/>
                          </w:r>
                          <w:r>
                            <w:rPr>
                              <w:rFonts w:hint="eastAsia" w:ascii="宋体" w:hAnsi="宋体" w:eastAsia="宋体" w:cs="宋体"/>
                              <w:sz w:val="28"/>
                              <w:szCs w:val="28"/>
                              <w:lang w:eastAsia="zh-CN"/>
                            </w:rPr>
                            <w:t xml:space="preserve"> —</w:t>
                          </w:r>
                        </w:p>
                      </w:txbxContent>
                    </wps:txbx>
                    <wps:bodyPr rot="0" spcFirstLastPara="0" vertOverflow="overflow" horzOverflow="overflow" vert="horz" wrap="squar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379.25pt;margin-top:0pt;height:144pt;width:63pt;mso-position-horizontal-relative:margin;z-index:251660288;mso-width-relative:page;mso-height-relative:page;" filled="f" stroked="f" coordsize="21600,21600" o:gfxdata="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M63YgTVAAAACAEAAA8AAAAAAAAAAQAgAAAAIgAAAGRycy9kb3ducmV2Lnht&#10;bFBLAQIUABQAAAAIAIdO4kAc+v2nNQIAAGIEAAAOAAAAAAAAAAEAIAAAACQBAABkcnMvZTJvRG9j&#10;LnhtbFBLBQYAAAAABgAGAFkBAADLBQAAAAA=&#10;">
              <v:fill on="f" focussize="0,0"/>
              <v:stroke on="f" weight="0.5pt"/>
              <v:imagedata o:title=""/>
              <o:lock v:ext="edit" aspectratio="f"/>
              <v:textbox inset="0mm,0mm,0mm,0mm" style="mso-fit-shape-to-text:t;">
                <w:txbxContent>
                  <w:p w14:paraId="0B61EA01">
                    <w:pPr>
                      <w:pStyle w:val="14"/>
                      <w:rPr>
                        <w:rFonts w:hint="eastAsia" w:ascii="宋体" w:hAnsi="宋体" w:eastAsia="宋体" w:cs="宋体"/>
                        <w:sz w:val="28"/>
                        <w:szCs w:val="28"/>
                        <w:lang w:eastAsia="zh-CN"/>
                      </w:rPr>
                    </w:pPr>
                    <w:r>
                      <w:rPr>
                        <w:rFonts w:hint="eastAsia" w:ascii="宋体" w:hAnsi="宋体" w:eastAsia="宋体" w:cs="宋体"/>
                        <w:sz w:val="28"/>
                        <w:szCs w:val="28"/>
                        <w:lang w:eastAsia="zh-CN"/>
                      </w:rPr>
                      <w:t xml:space="preserve">— </w:t>
                    </w:r>
                    <w:r>
                      <w:rPr>
                        <w:rFonts w:hint="eastAsia" w:ascii="宋体" w:hAnsi="宋体" w:eastAsia="宋体" w:cs="宋体"/>
                        <w:sz w:val="28"/>
                        <w:szCs w:val="28"/>
                        <w:lang w:eastAsia="zh-CN"/>
                      </w:rPr>
                      <w:fldChar w:fldCharType="begin"/>
                    </w:r>
                    <w:r>
                      <w:rPr>
                        <w:rFonts w:hint="eastAsia" w:ascii="宋体" w:hAnsi="宋体" w:eastAsia="宋体" w:cs="宋体"/>
                        <w:sz w:val="28"/>
                        <w:szCs w:val="28"/>
                        <w:lang w:eastAsia="zh-CN"/>
                      </w:rPr>
                      <w:instrText xml:space="preserve"> PAGE  \* MERGEFORMAT </w:instrText>
                    </w:r>
                    <w:r>
                      <w:rPr>
                        <w:rFonts w:hint="eastAsia" w:ascii="宋体" w:hAnsi="宋体" w:eastAsia="宋体" w:cs="宋体"/>
                        <w:sz w:val="28"/>
                        <w:szCs w:val="28"/>
                        <w:lang w:eastAsia="zh-CN"/>
                      </w:rPr>
                      <w:fldChar w:fldCharType="separate"/>
                    </w:r>
                    <w:r>
                      <w:rPr>
                        <w:rFonts w:hint="eastAsia" w:ascii="宋体" w:hAnsi="宋体" w:eastAsia="宋体" w:cs="宋体"/>
                        <w:sz w:val="28"/>
                        <w:szCs w:val="28"/>
                        <w:lang w:eastAsia="zh-CN"/>
                      </w:rPr>
                      <w:t>1</w:t>
                    </w:r>
                    <w:r>
                      <w:rPr>
                        <w:rFonts w:hint="eastAsia" w:ascii="宋体" w:hAnsi="宋体" w:eastAsia="宋体" w:cs="宋体"/>
                        <w:sz w:val="28"/>
                        <w:szCs w:val="28"/>
                        <w:lang w:eastAsia="zh-CN"/>
                      </w:rPr>
                      <w:fldChar w:fldCharType="end"/>
                    </w:r>
                    <w:r>
                      <w:rPr>
                        <w:rFonts w:hint="eastAsia" w:ascii="宋体" w:hAnsi="宋体" w:eastAsia="宋体" w:cs="宋体"/>
                        <w:sz w:val="28"/>
                        <w:szCs w:val="28"/>
                        <w:lang w:eastAsia="zh-CN"/>
                      </w:rPr>
                      <w:t xml:space="preserve"> —</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410EFC">
    <w:pPr>
      <w:pStyle w:val="14"/>
    </w:pPr>
    <w:r>
      <w:rPr>
        <w:sz w:val="18"/>
      </w:rPr>
      <mc:AlternateContent>
        <mc:Choice Requires="wps">
          <w:drawing>
            <wp:anchor distT="0" distB="0" distL="114300" distR="114300" simplePos="0" relativeHeight="251661312" behindDoc="0" locked="0" layoutInCell="1" allowOverlap="1">
              <wp:simplePos x="0" y="0"/>
              <wp:positionH relativeFrom="margin">
                <wp:align>outside</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E2588AC">
                          <w:pPr>
                            <w:pStyle w:val="14"/>
                            <w:ind w:firstLine="280" w:firstLineChars="100"/>
                            <w:rPr>
                              <w:rFonts w:hint="eastAsia" w:ascii="宋体" w:hAnsi="宋体" w:eastAsia="宋体" w:cs="宋体"/>
                              <w:sz w:val="28"/>
                              <w:szCs w:val="28"/>
                              <w:lang w:eastAsia="zh-CN"/>
                            </w:rPr>
                          </w:pPr>
                          <w:r>
                            <w:rPr>
                              <w:rFonts w:hint="eastAsia" w:ascii="宋体" w:hAnsi="宋体" w:eastAsia="宋体" w:cs="宋体"/>
                              <w:sz w:val="28"/>
                              <w:szCs w:val="28"/>
                              <w:lang w:eastAsia="zh-CN"/>
                            </w:rPr>
                            <w:t xml:space="preserve">— </w:t>
                          </w:r>
                          <w:r>
                            <w:rPr>
                              <w:rFonts w:hint="eastAsia" w:ascii="宋体" w:hAnsi="宋体" w:eastAsia="宋体" w:cs="宋体"/>
                              <w:sz w:val="28"/>
                              <w:szCs w:val="28"/>
                              <w:lang w:eastAsia="zh-CN"/>
                            </w:rPr>
                            <w:fldChar w:fldCharType="begin"/>
                          </w:r>
                          <w:r>
                            <w:rPr>
                              <w:rFonts w:hint="eastAsia" w:ascii="宋体" w:hAnsi="宋体" w:eastAsia="宋体" w:cs="宋体"/>
                              <w:sz w:val="28"/>
                              <w:szCs w:val="28"/>
                              <w:lang w:eastAsia="zh-CN"/>
                            </w:rPr>
                            <w:instrText xml:space="preserve"> PAGE  \* MERGEFORMAT </w:instrText>
                          </w:r>
                          <w:r>
                            <w:rPr>
                              <w:rFonts w:hint="eastAsia" w:ascii="宋体" w:hAnsi="宋体" w:eastAsia="宋体" w:cs="宋体"/>
                              <w:sz w:val="28"/>
                              <w:szCs w:val="28"/>
                              <w:lang w:eastAsia="zh-CN"/>
                            </w:rPr>
                            <w:fldChar w:fldCharType="separate"/>
                          </w:r>
                          <w:r>
                            <w:rPr>
                              <w:rFonts w:hint="eastAsia" w:ascii="宋体" w:hAnsi="宋体" w:eastAsia="宋体" w:cs="宋体"/>
                              <w:sz w:val="28"/>
                              <w:szCs w:val="28"/>
                              <w:lang w:eastAsia="zh-CN"/>
                            </w:rPr>
                            <w:t>2</w:t>
                          </w:r>
                          <w:r>
                            <w:rPr>
                              <w:rFonts w:hint="eastAsia" w:ascii="宋体" w:hAnsi="宋体" w:eastAsia="宋体" w:cs="宋体"/>
                              <w:sz w:val="28"/>
                              <w:szCs w:val="28"/>
                              <w:lang w:eastAsia="zh-CN"/>
                            </w:rPr>
                            <w:fldChar w:fldCharType="end"/>
                          </w:r>
                          <w:r>
                            <w:rPr>
                              <w:rFonts w:hint="eastAsia" w:ascii="宋体" w:hAnsi="宋体" w:eastAsia="宋体" w:cs="宋体"/>
                              <w:sz w:val="28"/>
                              <w:szCs w:val="28"/>
                              <w:lang w:eastAsia="zh-CN"/>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SCRrQ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kgka0MQIAAGEEAAAOAAAAAAAAAAEAIAAAAB8BAABkcnMvZTJvRG9jLnhtbFBLBQYA&#10;AAAABgAGAFkBAADCBQAAAAA=&#10;">
              <v:fill on="f" focussize="0,0"/>
              <v:stroke on="f" weight="0.5pt"/>
              <v:imagedata o:title=""/>
              <o:lock v:ext="edit" aspectratio="f"/>
              <v:textbox inset="0mm,0mm,0mm,0mm" style="mso-fit-shape-to-text:t;">
                <w:txbxContent>
                  <w:p w14:paraId="5E2588AC">
                    <w:pPr>
                      <w:pStyle w:val="14"/>
                      <w:ind w:firstLine="280" w:firstLineChars="100"/>
                      <w:rPr>
                        <w:rFonts w:hint="eastAsia" w:ascii="宋体" w:hAnsi="宋体" w:eastAsia="宋体" w:cs="宋体"/>
                        <w:sz w:val="28"/>
                        <w:szCs w:val="28"/>
                        <w:lang w:eastAsia="zh-CN"/>
                      </w:rPr>
                    </w:pPr>
                    <w:r>
                      <w:rPr>
                        <w:rFonts w:hint="eastAsia" w:ascii="宋体" w:hAnsi="宋体" w:eastAsia="宋体" w:cs="宋体"/>
                        <w:sz w:val="28"/>
                        <w:szCs w:val="28"/>
                        <w:lang w:eastAsia="zh-CN"/>
                      </w:rPr>
                      <w:t xml:space="preserve">— </w:t>
                    </w:r>
                    <w:r>
                      <w:rPr>
                        <w:rFonts w:hint="eastAsia" w:ascii="宋体" w:hAnsi="宋体" w:eastAsia="宋体" w:cs="宋体"/>
                        <w:sz w:val="28"/>
                        <w:szCs w:val="28"/>
                        <w:lang w:eastAsia="zh-CN"/>
                      </w:rPr>
                      <w:fldChar w:fldCharType="begin"/>
                    </w:r>
                    <w:r>
                      <w:rPr>
                        <w:rFonts w:hint="eastAsia" w:ascii="宋体" w:hAnsi="宋体" w:eastAsia="宋体" w:cs="宋体"/>
                        <w:sz w:val="28"/>
                        <w:szCs w:val="28"/>
                        <w:lang w:eastAsia="zh-CN"/>
                      </w:rPr>
                      <w:instrText xml:space="preserve"> PAGE  \* MERGEFORMAT </w:instrText>
                    </w:r>
                    <w:r>
                      <w:rPr>
                        <w:rFonts w:hint="eastAsia" w:ascii="宋体" w:hAnsi="宋体" w:eastAsia="宋体" w:cs="宋体"/>
                        <w:sz w:val="28"/>
                        <w:szCs w:val="28"/>
                        <w:lang w:eastAsia="zh-CN"/>
                      </w:rPr>
                      <w:fldChar w:fldCharType="separate"/>
                    </w:r>
                    <w:r>
                      <w:rPr>
                        <w:rFonts w:hint="eastAsia" w:ascii="宋体" w:hAnsi="宋体" w:eastAsia="宋体" w:cs="宋体"/>
                        <w:sz w:val="28"/>
                        <w:szCs w:val="28"/>
                        <w:lang w:eastAsia="zh-CN"/>
                      </w:rPr>
                      <w:t>2</w:t>
                    </w:r>
                    <w:r>
                      <w:rPr>
                        <w:rFonts w:hint="eastAsia" w:ascii="宋体" w:hAnsi="宋体" w:eastAsia="宋体" w:cs="宋体"/>
                        <w:sz w:val="28"/>
                        <w:szCs w:val="28"/>
                        <w:lang w:eastAsia="zh-CN"/>
                      </w:rPr>
                      <w:fldChar w:fldCharType="end"/>
                    </w:r>
                    <w:r>
                      <w:rPr>
                        <w:rFonts w:hint="eastAsia" w:ascii="宋体" w:hAnsi="宋体" w:eastAsia="宋体" w:cs="宋体"/>
                        <w:sz w:val="28"/>
                        <w:szCs w:val="28"/>
                        <w:lang w:eastAsia="zh-CN"/>
                      </w:rPr>
                      <w:t xml:space="preserve"> —</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4FC3A0">
    <w:pPr>
      <w:pStyle w:val="14"/>
      <w:wordWrap w:val="0"/>
      <w:jc w:val="right"/>
      <w:rPr>
        <w:rFonts w:hint="eastAsia" w:ascii="宋体" w:hAnsi="宋体"/>
        <w:sz w:val="28"/>
        <w:szCs w:val="28"/>
      </w:rP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330200" cy="175260"/>
              <wp:effectExtent l="0" t="0" r="0" b="0"/>
              <wp:wrapNone/>
              <wp:docPr id="926139281" name="文本框 1"/>
              <wp:cNvGraphicFramePr/>
              <a:graphic xmlns:a="http://schemas.openxmlformats.org/drawingml/2006/main">
                <a:graphicData uri="http://schemas.microsoft.com/office/word/2010/wordprocessingShape">
                  <wps:wsp>
                    <wps:cNvSpPr txBox="1"/>
                    <wps:spPr>
                      <a:xfrm>
                        <a:off x="0" y="0"/>
                        <a:ext cx="330200" cy="175260"/>
                      </a:xfrm>
                      <a:prstGeom prst="rect">
                        <a:avLst/>
                      </a:prstGeom>
                      <a:noFill/>
                      <a:ln>
                        <a:noFill/>
                      </a:ln>
                    </wps:spPr>
                    <wps:txbx>
                      <w:txbxContent>
                        <w:p w14:paraId="69344513">
                          <w:r>
                            <w:rPr>
                              <w:rFonts w:hint="eastAsia"/>
                              <w:sz w:val="24"/>
                            </w:rPr>
                            <w:fldChar w:fldCharType="begin"/>
                          </w:r>
                          <w:r>
                            <w:rPr>
                              <w:rFonts w:hint="eastAsia"/>
                              <w:sz w:val="24"/>
                            </w:rPr>
                            <w:instrText xml:space="preserve"> PAGE  \* MERGEFORMAT </w:instrText>
                          </w:r>
                          <w:r>
                            <w:rPr>
                              <w:rFonts w:hint="eastAsia"/>
                              <w:sz w:val="24"/>
                            </w:rPr>
                            <w:fldChar w:fldCharType="separate"/>
                          </w:r>
                          <w:r>
                            <w:rPr>
                              <w:rFonts w:hint="eastAsia"/>
                              <w:sz w:val="24"/>
                            </w:rPr>
                            <w:t>- 11 -</w:t>
                          </w:r>
                          <w:r>
                            <w:rPr>
                              <w:rFonts w:hint="eastAsia"/>
                              <w:sz w:val="24"/>
                            </w:rPr>
                            <w:fldChar w:fldCharType="end"/>
                          </w:r>
                        </w:p>
                      </w:txbxContent>
                    </wps:txbx>
                    <wps:bodyPr wrap="none" lIns="0" tIns="0" rIns="0" bIns="0">
                      <a:spAutoFit/>
                    </wps:bodyPr>
                  </wps:wsp>
                </a:graphicData>
              </a:graphic>
            </wp:anchor>
          </w:drawing>
        </mc:Choice>
        <mc:Fallback>
          <w:pict>
            <v:shape id="文本框 1" o:spid="_x0000_s1026" o:spt="202" type="#_x0000_t202" style="position:absolute;left:0pt;margin-top:0pt;height:13.8pt;width:26pt;mso-position-horizontal:center;mso-position-horizontal-relative:margin;mso-wrap-style:none;z-index:251659264;mso-width-relative:page;mso-height-relative:page;" filled="f" stroked="f" coordsize="21600,21600" o:gfxdata="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DKqP5I0AAAAAMBAAAPAAAAAAAAAAEAIAAAACIAAABkcnMvZG93&#10;bnJldi54bWxQSwECFAAUAAAACACHTuJAjHLSOM8BAACTAwAADgAAAAAAAAABACAAAAAfAQAAZHJz&#10;L2Uyb0RvYy54bWxQSwUGAAAAAAYABgBZAQAAYAUAAAAA&#10;">
              <v:fill on="f" focussize="0,0"/>
              <v:stroke on="f"/>
              <v:imagedata o:title=""/>
              <o:lock v:ext="edit" aspectratio="f"/>
              <v:textbox inset="0mm,0mm,0mm,0mm" style="mso-fit-shape-to-text:t;">
                <w:txbxContent>
                  <w:p w14:paraId="69344513">
                    <w:r>
                      <w:rPr>
                        <w:rFonts w:hint="eastAsia"/>
                        <w:sz w:val="24"/>
                      </w:rPr>
                      <w:fldChar w:fldCharType="begin"/>
                    </w:r>
                    <w:r>
                      <w:rPr>
                        <w:rFonts w:hint="eastAsia"/>
                        <w:sz w:val="24"/>
                      </w:rPr>
                      <w:instrText xml:space="preserve"> PAGE  \* MERGEFORMAT </w:instrText>
                    </w:r>
                    <w:r>
                      <w:rPr>
                        <w:rFonts w:hint="eastAsia"/>
                        <w:sz w:val="24"/>
                      </w:rPr>
                      <w:fldChar w:fldCharType="separate"/>
                    </w:r>
                    <w:r>
                      <w:rPr>
                        <w:rFonts w:hint="eastAsia"/>
                        <w:sz w:val="24"/>
                      </w:rPr>
                      <w:t>- 11 -</w:t>
                    </w:r>
                    <w:r>
                      <w:rPr>
                        <w:rFonts w:hint="eastAsia"/>
                        <w:sz w:val="24"/>
                      </w:rPr>
                      <w:fldChar w:fldCharType="end"/>
                    </w:r>
                  </w:p>
                </w:txbxContent>
              </v:textbox>
            </v:shape>
          </w:pict>
        </mc:Fallback>
      </mc:AlternateContent>
    </w:r>
  </w:p>
  <w:p w14:paraId="20A65925">
    <w:pPr>
      <w:pStyle w:val="14"/>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1E98B3">
    <w:pPr>
      <w:pStyle w:val="15"/>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9E749E">
    <w:pPr>
      <w:pStyle w:val="15"/>
      <w:pBdr>
        <w:bottom w:val="none" w:color="auto" w:sz="0" w:space="0"/>
      </w:pBd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1"/>
  <w:embedTrueTypeFonts/>
  <w:bordersDoNotSurroundHeader w:val="0"/>
  <w:bordersDoNotSurroundFooter w:val="0"/>
  <w:documentProtection w:enforcement="0"/>
  <w:defaultTabStop w:val="420"/>
  <w:evenAndOddHeaders w:val="1"/>
  <w:drawingGridHorizontalSpacing w:val="105"/>
  <w:drawingGridVerticalSpacing w:val="156"/>
  <w:displayHorizontalDrawingGridEvery w:val="1"/>
  <w:displayVerticalDrawingGridEvery w:val="1"/>
  <w:noPunctuationKerning w:val="1"/>
  <w:characterSpacingControl w:val="doNotCompress"/>
  <w:compat>
    <w:balanceSingleByteDoubleByteWidth/>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2YxNWMyMWQ2ZjlmYzhjMzgwYmVjMmExODY2NWFlNTUifQ=="/>
  </w:docVars>
  <w:rsids>
    <w:rsidRoot w:val="00893870"/>
    <w:rsid w:val="000100EE"/>
    <w:rsid w:val="000107F0"/>
    <w:rsid w:val="00012E35"/>
    <w:rsid w:val="000131C6"/>
    <w:rsid w:val="0001781F"/>
    <w:rsid w:val="00023468"/>
    <w:rsid w:val="00023B8D"/>
    <w:rsid w:val="000254CB"/>
    <w:rsid w:val="000266BD"/>
    <w:rsid w:val="00026C7A"/>
    <w:rsid w:val="00027882"/>
    <w:rsid w:val="000303DB"/>
    <w:rsid w:val="0003174A"/>
    <w:rsid w:val="00034F0A"/>
    <w:rsid w:val="000356C9"/>
    <w:rsid w:val="0004571F"/>
    <w:rsid w:val="00045C4D"/>
    <w:rsid w:val="000477D1"/>
    <w:rsid w:val="00050B3F"/>
    <w:rsid w:val="00051354"/>
    <w:rsid w:val="000537E4"/>
    <w:rsid w:val="00053E63"/>
    <w:rsid w:val="000542C5"/>
    <w:rsid w:val="000550B0"/>
    <w:rsid w:val="000553F7"/>
    <w:rsid w:val="00057AD3"/>
    <w:rsid w:val="00061716"/>
    <w:rsid w:val="00061867"/>
    <w:rsid w:val="00061A70"/>
    <w:rsid w:val="000624B0"/>
    <w:rsid w:val="0006780F"/>
    <w:rsid w:val="00070140"/>
    <w:rsid w:val="000744F3"/>
    <w:rsid w:val="00074A44"/>
    <w:rsid w:val="000865E7"/>
    <w:rsid w:val="000869E8"/>
    <w:rsid w:val="000879AE"/>
    <w:rsid w:val="00092DF2"/>
    <w:rsid w:val="00093722"/>
    <w:rsid w:val="000A1DBA"/>
    <w:rsid w:val="000A3489"/>
    <w:rsid w:val="000A53E6"/>
    <w:rsid w:val="000A6F75"/>
    <w:rsid w:val="000A768B"/>
    <w:rsid w:val="000B3521"/>
    <w:rsid w:val="000B7F46"/>
    <w:rsid w:val="000C01CA"/>
    <w:rsid w:val="000C143C"/>
    <w:rsid w:val="000C4E5F"/>
    <w:rsid w:val="000C5B8E"/>
    <w:rsid w:val="000D0E4C"/>
    <w:rsid w:val="000D0E63"/>
    <w:rsid w:val="000D16B3"/>
    <w:rsid w:val="000D1FE9"/>
    <w:rsid w:val="000D52B8"/>
    <w:rsid w:val="000D70A2"/>
    <w:rsid w:val="000E2A94"/>
    <w:rsid w:val="000E2BC1"/>
    <w:rsid w:val="000E456A"/>
    <w:rsid w:val="000E73E4"/>
    <w:rsid w:val="000F1E97"/>
    <w:rsid w:val="000F21FD"/>
    <w:rsid w:val="000F2363"/>
    <w:rsid w:val="000F2B55"/>
    <w:rsid w:val="000F6753"/>
    <w:rsid w:val="001008DE"/>
    <w:rsid w:val="00100E76"/>
    <w:rsid w:val="0010233E"/>
    <w:rsid w:val="00106C43"/>
    <w:rsid w:val="001100C3"/>
    <w:rsid w:val="001107C3"/>
    <w:rsid w:val="00116BD6"/>
    <w:rsid w:val="00117617"/>
    <w:rsid w:val="001212FA"/>
    <w:rsid w:val="00126EB6"/>
    <w:rsid w:val="0013126A"/>
    <w:rsid w:val="00132ADE"/>
    <w:rsid w:val="00137B06"/>
    <w:rsid w:val="001422B8"/>
    <w:rsid w:val="00142B81"/>
    <w:rsid w:val="00144F58"/>
    <w:rsid w:val="00146F90"/>
    <w:rsid w:val="00147E6D"/>
    <w:rsid w:val="00155159"/>
    <w:rsid w:val="00157747"/>
    <w:rsid w:val="00162AAB"/>
    <w:rsid w:val="001647E2"/>
    <w:rsid w:val="00167972"/>
    <w:rsid w:val="00174750"/>
    <w:rsid w:val="00181361"/>
    <w:rsid w:val="00181681"/>
    <w:rsid w:val="00187BD4"/>
    <w:rsid w:val="00190785"/>
    <w:rsid w:val="0019100F"/>
    <w:rsid w:val="00195892"/>
    <w:rsid w:val="001A6C43"/>
    <w:rsid w:val="001B07C2"/>
    <w:rsid w:val="001B30D1"/>
    <w:rsid w:val="001B4CE7"/>
    <w:rsid w:val="001B76C3"/>
    <w:rsid w:val="001B7C7D"/>
    <w:rsid w:val="001C445F"/>
    <w:rsid w:val="001C783E"/>
    <w:rsid w:val="001D0684"/>
    <w:rsid w:val="001D5BF3"/>
    <w:rsid w:val="001E51C0"/>
    <w:rsid w:val="001E5D23"/>
    <w:rsid w:val="001E67CE"/>
    <w:rsid w:val="001E7E1C"/>
    <w:rsid w:val="001F1C26"/>
    <w:rsid w:val="001F2E18"/>
    <w:rsid w:val="001F3EEC"/>
    <w:rsid w:val="001F521B"/>
    <w:rsid w:val="001F59B3"/>
    <w:rsid w:val="001F6A5D"/>
    <w:rsid w:val="00200287"/>
    <w:rsid w:val="002076BD"/>
    <w:rsid w:val="0023793D"/>
    <w:rsid w:val="00241509"/>
    <w:rsid w:val="0024283D"/>
    <w:rsid w:val="002434E7"/>
    <w:rsid w:val="00243AE2"/>
    <w:rsid w:val="002440D4"/>
    <w:rsid w:val="00244CB0"/>
    <w:rsid w:val="00253453"/>
    <w:rsid w:val="002544BD"/>
    <w:rsid w:val="00257C64"/>
    <w:rsid w:val="002602E1"/>
    <w:rsid w:val="00264DB9"/>
    <w:rsid w:val="00270930"/>
    <w:rsid w:val="00270F8C"/>
    <w:rsid w:val="0027276F"/>
    <w:rsid w:val="0028459E"/>
    <w:rsid w:val="00286684"/>
    <w:rsid w:val="002920B7"/>
    <w:rsid w:val="00292724"/>
    <w:rsid w:val="002931EA"/>
    <w:rsid w:val="00293795"/>
    <w:rsid w:val="00296114"/>
    <w:rsid w:val="002A1255"/>
    <w:rsid w:val="002A3BC2"/>
    <w:rsid w:val="002B043C"/>
    <w:rsid w:val="002B15AC"/>
    <w:rsid w:val="002B2779"/>
    <w:rsid w:val="002B2A35"/>
    <w:rsid w:val="002B2F92"/>
    <w:rsid w:val="002B59E9"/>
    <w:rsid w:val="002B615C"/>
    <w:rsid w:val="002B6602"/>
    <w:rsid w:val="002C0A3A"/>
    <w:rsid w:val="002C2413"/>
    <w:rsid w:val="002C2DC4"/>
    <w:rsid w:val="002C43AA"/>
    <w:rsid w:val="002C7DC4"/>
    <w:rsid w:val="002D2C81"/>
    <w:rsid w:val="002D323D"/>
    <w:rsid w:val="002D3BF6"/>
    <w:rsid w:val="002D67AF"/>
    <w:rsid w:val="002E3D9B"/>
    <w:rsid w:val="002E45E1"/>
    <w:rsid w:val="002E6137"/>
    <w:rsid w:val="002E7952"/>
    <w:rsid w:val="002F0053"/>
    <w:rsid w:val="002F0DA8"/>
    <w:rsid w:val="002F447E"/>
    <w:rsid w:val="002F50D4"/>
    <w:rsid w:val="00300934"/>
    <w:rsid w:val="00302996"/>
    <w:rsid w:val="00303020"/>
    <w:rsid w:val="00306543"/>
    <w:rsid w:val="00311A4E"/>
    <w:rsid w:val="003125AC"/>
    <w:rsid w:val="00314AA8"/>
    <w:rsid w:val="00316D44"/>
    <w:rsid w:val="00317630"/>
    <w:rsid w:val="003221A0"/>
    <w:rsid w:val="00326CBB"/>
    <w:rsid w:val="00327BC9"/>
    <w:rsid w:val="00337F6E"/>
    <w:rsid w:val="00344D3B"/>
    <w:rsid w:val="003454E8"/>
    <w:rsid w:val="00351BF3"/>
    <w:rsid w:val="00352B6F"/>
    <w:rsid w:val="00354D5D"/>
    <w:rsid w:val="00360271"/>
    <w:rsid w:val="00365CF7"/>
    <w:rsid w:val="00366FC3"/>
    <w:rsid w:val="0037166C"/>
    <w:rsid w:val="0037630F"/>
    <w:rsid w:val="00386C62"/>
    <w:rsid w:val="0039455F"/>
    <w:rsid w:val="00395606"/>
    <w:rsid w:val="003B1454"/>
    <w:rsid w:val="003B4693"/>
    <w:rsid w:val="003B784D"/>
    <w:rsid w:val="003C16D6"/>
    <w:rsid w:val="003C2778"/>
    <w:rsid w:val="003D0995"/>
    <w:rsid w:val="003E33D8"/>
    <w:rsid w:val="003E3AAB"/>
    <w:rsid w:val="003E3DFF"/>
    <w:rsid w:val="003F0509"/>
    <w:rsid w:val="003F0879"/>
    <w:rsid w:val="003F374F"/>
    <w:rsid w:val="003F5D7C"/>
    <w:rsid w:val="00403114"/>
    <w:rsid w:val="00422D57"/>
    <w:rsid w:val="00422FF4"/>
    <w:rsid w:val="004239D4"/>
    <w:rsid w:val="00427F24"/>
    <w:rsid w:val="00430671"/>
    <w:rsid w:val="00433E9E"/>
    <w:rsid w:val="00437F18"/>
    <w:rsid w:val="004434E4"/>
    <w:rsid w:val="004460B3"/>
    <w:rsid w:val="004462A2"/>
    <w:rsid w:val="00453577"/>
    <w:rsid w:val="00455B45"/>
    <w:rsid w:val="0046357B"/>
    <w:rsid w:val="0046708D"/>
    <w:rsid w:val="0046733D"/>
    <w:rsid w:val="004679E7"/>
    <w:rsid w:val="004728B9"/>
    <w:rsid w:val="00476B91"/>
    <w:rsid w:val="00496D9B"/>
    <w:rsid w:val="004A0C41"/>
    <w:rsid w:val="004A0DAE"/>
    <w:rsid w:val="004A76CF"/>
    <w:rsid w:val="004C11E3"/>
    <w:rsid w:val="004C14BB"/>
    <w:rsid w:val="004C30E7"/>
    <w:rsid w:val="004C4549"/>
    <w:rsid w:val="004C5D6B"/>
    <w:rsid w:val="004D1B0D"/>
    <w:rsid w:val="004F30BC"/>
    <w:rsid w:val="00506132"/>
    <w:rsid w:val="00506EF5"/>
    <w:rsid w:val="00512105"/>
    <w:rsid w:val="00522259"/>
    <w:rsid w:val="005239B4"/>
    <w:rsid w:val="00531721"/>
    <w:rsid w:val="00534D5D"/>
    <w:rsid w:val="005369C2"/>
    <w:rsid w:val="00547335"/>
    <w:rsid w:val="00547593"/>
    <w:rsid w:val="00550BB6"/>
    <w:rsid w:val="00553394"/>
    <w:rsid w:val="00555F99"/>
    <w:rsid w:val="0055609F"/>
    <w:rsid w:val="005679D5"/>
    <w:rsid w:val="00570749"/>
    <w:rsid w:val="00572C5F"/>
    <w:rsid w:val="00577CE1"/>
    <w:rsid w:val="00581C4D"/>
    <w:rsid w:val="00583692"/>
    <w:rsid w:val="00593A1B"/>
    <w:rsid w:val="00593C0C"/>
    <w:rsid w:val="0059497E"/>
    <w:rsid w:val="00595A49"/>
    <w:rsid w:val="00595C04"/>
    <w:rsid w:val="00596A35"/>
    <w:rsid w:val="005A1381"/>
    <w:rsid w:val="005A5244"/>
    <w:rsid w:val="005B1DBD"/>
    <w:rsid w:val="005B4D28"/>
    <w:rsid w:val="005B7190"/>
    <w:rsid w:val="005B761B"/>
    <w:rsid w:val="005D786D"/>
    <w:rsid w:val="005D7C79"/>
    <w:rsid w:val="005E0AB7"/>
    <w:rsid w:val="005E498A"/>
    <w:rsid w:val="005E6C78"/>
    <w:rsid w:val="005F5127"/>
    <w:rsid w:val="005F727E"/>
    <w:rsid w:val="005F7D84"/>
    <w:rsid w:val="00600534"/>
    <w:rsid w:val="00600AB8"/>
    <w:rsid w:val="006112CF"/>
    <w:rsid w:val="0061153E"/>
    <w:rsid w:val="00611FA9"/>
    <w:rsid w:val="006153F7"/>
    <w:rsid w:val="00616EA7"/>
    <w:rsid w:val="0061709D"/>
    <w:rsid w:val="0062151D"/>
    <w:rsid w:val="0062317B"/>
    <w:rsid w:val="00624708"/>
    <w:rsid w:val="00625F9D"/>
    <w:rsid w:val="006263D6"/>
    <w:rsid w:val="00630C81"/>
    <w:rsid w:val="00637968"/>
    <w:rsid w:val="00637EB8"/>
    <w:rsid w:val="006415AC"/>
    <w:rsid w:val="00645CFA"/>
    <w:rsid w:val="006464C0"/>
    <w:rsid w:val="006513D3"/>
    <w:rsid w:val="00651666"/>
    <w:rsid w:val="00656EAA"/>
    <w:rsid w:val="006649EA"/>
    <w:rsid w:val="006650BA"/>
    <w:rsid w:val="006656FA"/>
    <w:rsid w:val="00673C65"/>
    <w:rsid w:val="00674E5F"/>
    <w:rsid w:val="00676C4F"/>
    <w:rsid w:val="00680F19"/>
    <w:rsid w:val="0068251F"/>
    <w:rsid w:val="00692A56"/>
    <w:rsid w:val="006A0A4E"/>
    <w:rsid w:val="006A2230"/>
    <w:rsid w:val="006A3B3A"/>
    <w:rsid w:val="006A7689"/>
    <w:rsid w:val="006B03A0"/>
    <w:rsid w:val="006B3B4F"/>
    <w:rsid w:val="006B6F4B"/>
    <w:rsid w:val="006B77C6"/>
    <w:rsid w:val="006C3902"/>
    <w:rsid w:val="006C3A85"/>
    <w:rsid w:val="006C4F35"/>
    <w:rsid w:val="006C5A5D"/>
    <w:rsid w:val="006C746D"/>
    <w:rsid w:val="006C766A"/>
    <w:rsid w:val="006D0FBD"/>
    <w:rsid w:val="006D4D98"/>
    <w:rsid w:val="006E0932"/>
    <w:rsid w:val="006E6863"/>
    <w:rsid w:val="006F097E"/>
    <w:rsid w:val="00700E17"/>
    <w:rsid w:val="0070429B"/>
    <w:rsid w:val="00706821"/>
    <w:rsid w:val="00711DEE"/>
    <w:rsid w:val="007129CF"/>
    <w:rsid w:val="00717A3F"/>
    <w:rsid w:val="00717DB7"/>
    <w:rsid w:val="00722599"/>
    <w:rsid w:val="00724090"/>
    <w:rsid w:val="007301F6"/>
    <w:rsid w:val="00732FD0"/>
    <w:rsid w:val="00734095"/>
    <w:rsid w:val="00734994"/>
    <w:rsid w:val="0073660B"/>
    <w:rsid w:val="007573E4"/>
    <w:rsid w:val="007659D0"/>
    <w:rsid w:val="007719DF"/>
    <w:rsid w:val="00772534"/>
    <w:rsid w:val="00780D3E"/>
    <w:rsid w:val="007814ED"/>
    <w:rsid w:val="0078181A"/>
    <w:rsid w:val="007820C7"/>
    <w:rsid w:val="0078232B"/>
    <w:rsid w:val="007877C4"/>
    <w:rsid w:val="00791829"/>
    <w:rsid w:val="007927FF"/>
    <w:rsid w:val="00796F64"/>
    <w:rsid w:val="00797300"/>
    <w:rsid w:val="007A38CA"/>
    <w:rsid w:val="007B2690"/>
    <w:rsid w:val="007B506E"/>
    <w:rsid w:val="007C16A3"/>
    <w:rsid w:val="007C1E25"/>
    <w:rsid w:val="007D4F98"/>
    <w:rsid w:val="007E0ADE"/>
    <w:rsid w:val="007E1042"/>
    <w:rsid w:val="007E182D"/>
    <w:rsid w:val="007E3351"/>
    <w:rsid w:val="007E40DF"/>
    <w:rsid w:val="007E412F"/>
    <w:rsid w:val="007E474B"/>
    <w:rsid w:val="007E4C6D"/>
    <w:rsid w:val="007E4D82"/>
    <w:rsid w:val="007E660A"/>
    <w:rsid w:val="007E75DA"/>
    <w:rsid w:val="007F6121"/>
    <w:rsid w:val="00803BBB"/>
    <w:rsid w:val="00821B62"/>
    <w:rsid w:val="00822381"/>
    <w:rsid w:val="008317FB"/>
    <w:rsid w:val="008326AB"/>
    <w:rsid w:val="00850F6C"/>
    <w:rsid w:val="00851229"/>
    <w:rsid w:val="00851530"/>
    <w:rsid w:val="00853853"/>
    <w:rsid w:val="00854E5D"/>
    <w:rsid w:val="00867E14"/>
    <w:rsid w:val="0087231E"/>
    <w:rsid w:val="00874474"/>
    <w:rsid w:val="00874C79"/>
    <w:rsid w:val="008763DF"/>
    <w:rsid w:val="008766DF"/>
    <w:rsid w:val="00880AD1"/>
    <w:rsid w:val="00884241"/>
    <w:rsid w:val="00885EFB"/>
    <w:rsid w:val="008863B7"/>
    <w:rsid w:val="008909D7"/>
    <w:rsid w:val="00892614"/>
    <w:rsid w:val="00893822"/>
    <w:rsid w:val="00893870"/>
    <w:rsid w:val="008940C7"/>
    <w:rsid w:val="008968C3"/>
    <w:rsid w:val="008A3648"/>
    <w:rsid w:val="008B50DC"/>
    <w:rsid w:val="008C11BD"/>
    <w:rsid w:val="008C11DB"/>
    <w:rsid w:val="008D4C23"/>
    <w:rsid w:val="008E1211"/>
    <w:rsid w:val="008E4A0B"/>
    <w:rsid w:val="008E5B53"/>
    <w:rsid w:val="008F1E30"/>
    <w:rsid w:val="008F5901"/>
    <w:rsid w:val="008F6AE5"/>
    <w:rsid w:val="0090026E"/>
    <w:rsid w:val="00914363"/>
    <w:rsid w:val="00920A88"/>
    <w:rsid w:val="00920D9F"/>
    <w:rsid w:val="0093334B"/>
    <w:rsid w:val="009357FB"/>
    <w:rsid w:val="0094117E"/>
    <w:rsid w:val="00941E05"/>
    <w:rsid w:val="009426DB"/>
    <w:rsid w:val="0095050C"/>
    <w:rsid w:val="00950CAE"/>
    <w:rsid w:val="00954D1E"/>
    <w:rsid w:val="00970C2D"/>
    <w:rsid w:val="009718BC"/>
    <w:rsid w:val="00971FC9"/>
    <w:rsid w:val="00973ACC"/>
    <w:rsid w:val="009770E3"/>
    <w:rsid w:val="00984C0B"/>
    <w:rsid w:val="00991C2B"/>
    <w:rsid w:val="00995FF2"/>
    <w:rsid w:val="009A12A1"/>
    <w:rsid w:val="009A4510"/>
    <w:rsid w:val="009A462E"/>
    <w:rsid w:val="009A46CB"/>
    <w:rsid w:val="009A51E4"/>
    <w:rsid w:val="009A6CF9"/>
    <w:rsid w:val="009B2856"/>
    <w:rsid w:val="009B2AAF"/>
    <w:rsid w:val="009B6E97"/>
    <w:rsid w:val="009B7536"/>
    <w:rsid w:val="009C314D"/>
    <w:rsid w:val="009C6FD4"/>
    <w:rsid w:val="009C7A66"/>
    <w:rsid w:val="009D1007"/>
    <w:rsid w:val="009D31F6"/>
    <w:rsid w:val="009D4608"/>
    <w:rsid w:val="009D73FA"/>
    <w:rsid w:val="009E23FB"/>
    <w:rsid w:val="009E3356"/>
    <w:rsid w:val="009E41DB"/>
    <w:rsid w:val="009E4728"/>
    <w:rsid w:val="009E70A8"/>
    <w:rsid w:val="009F0598"/>
    <w:rsid w:val="009F1C88"/>
    <w:rsid w:val="00A0096C"/>
    <w:rsid w:val="00A05497"/>
    <w:rsid w:val="00A06BD4"/>
    <w:rsid w:val="00A10390"/>
    <w:rsid w:val="00A10CAB"/>
    <w:rsid w:val="00A1583A"/>
    <w:rsid w:val="00A15D29"/>
    <w:rsid w:val="00A172B9"/>
    <w:rsid w:val="00A24198"/>
    <w:rsid w:val="00A268E8"/>
    <w:rsid w:val="00A26ED8"/>
    <w:rsid w:val="00A3337B"/>
    <w:rsid w:val="00A40713"/>
    <w:rsid w:val="00A445EA"/>
    <w:rsid w:val="00A45960"/>
    <w:rsid w:val="00A51EF4"/>
    <w:rsid w:val="00A52605"/>
    <w:rsid w:val="00A5285E"/>
    <w:rsid w:val="00A55F1C"/>
    <w:rsid w:val="00A57D29"/>
    <w:rsid w:val="00A622FB"/>
    <w:rsid w:val="00A657CB"/>
    <w:rsid w:val="00A77DEA"/>
    <w:rsid w:val="00A85BE1"/>
    <w:rsid w:val="00A97265"/>
    <w:rsid w:val="00AA20A2"/>
    <w:rsid w:val="00AA4929"/>
    <w:rsid w:val="00AB1665"/>
    <w:rsid w:val="00AB2157"/>
    <w:rsid w:val="00AB372C"/>
    <w:rsid w:val="00AB37F5"/>
    <w:rsid w:val="00AB4A5A"/>
    <w:rsid w:val="00AB5480"/>
    <w:rsid w:val="00AC471D"/>
    <w:rsid w:val="00AC7DF5"/>
    <w:rsid w:val="00AF0179"/>
    <w:rsid w:val="00AF1000"/>
    <w:rsid w:val="00AF3E24"/>
    <w:rsid w:val="00AF6148"/>
    <w:rsid w:val="00AF6746"/>
    <w:rsid w:val="00B00AA1"/>
    <w:rsid w:val="00B02226"/>
    <w:rsid w:val="00B04569"/>
    <w:rsid w:val="00B079DC"/>
    <w:rsid w:val="00B11848"/>
    <w:rsid w:val="00B178B1"/>
    <w:rsid w:val="00B20560"/>
    <w:rsid w:val="00B20C9D"/>
    <w:rsid w:val="00B339ED"/>
    <w:rsid w:val="00B36422"/>
    <w:rsid w:val="00B37D27"/>
    <w:rsid w:val="00B40781"/>
    <w:rsid w:val="00B409C8"/>
    <w:rsid w:val="00B4360B"/>
    <w:rsid w:val="00B43BBD"/>
    <w:rsid w:val="00B44A04"/>
    <w:rsid w:val="00B4548F"/>
    <w:rsid w:val="00B4689F"/>
    <w:rsid w:val="00B46E38"/>
    <w:rsid w:val="00B47370"/>
    <w:rsid w:val="00B504DD"/>
    <w:rsid w:val="00B51E45"/>
    <w:rsid w:val="00B521BD"/>
    <w:rsid w:val="00B5367B"/>
    <w:rsid w:val="00B53768"/>
    <w:rsid w:val="00B5566C"/>
    <w:rsid w:val="00B559FB"/>
    <w:rsid w:val="00B6332D"/>
    <w:rsid w:val="00B65092"/>
    <w:rsid w:val="00B70ADF"/>
    <w:rsid w:val="00B71AF9"/>
    <w:rsid w:val="00B72A50"/>
    <w:rsid w:val="00B749C2"/>
    <w:rsid w:val="00B8040C"/>
    <w:rsid w:val="00B85C04"/>
    <w:rsid w:val="00B8711F"/>
    <w:rsid w:val="00B87EDF"/>
    <w:rsid w:val="00B91071"/>
    <w:rsid w:val="00B969EA"/>
    <w:rsid w:val="00B96EB5"/>
    <w:rsid w:val="00BA25D2"/>
    <w:rsid w:val="00BA3746"/>
    <w:rsid w:val="00BA6CAB"/>
    <w:rsid w:val="00BA7CDA"/>
    <w:rsid w:val="00BB2CA4"/>
    <w:rsid w:val="00BB4392"/>
    <w:rsid w:val="00BB47D1"/>
    <w:rsid w:val="00BC29BC"/>
    <w:rsid w:val="00BC441D"/>
    <w:rsid w:val="00BC462A"/>
    <w:rsid w:val="00BC49CE"/>
    <w:rsid w:val="00BC709A"/>
    <w:rsid w:val="00BD07D6"/>
    <w:rsid w:val="00BD1414"/>
    <w:rsid w:val="00BD6837"/>
    <w:rsid w:val="00BE5C74"/>
    <w:rsid w:val="00BE7DA3"/>
    <w:rsid w:val="00BF7115"/>
    <w:rsid w:val="00C0288E"/>
    <w:rsid w:val="00C06685"/>
    <w:rsid w:val="00C10FCE"/>
    <w:rsid w:val="00C11B35"/>
    <w:rsid w:val="00C1235D"/>
    <w:rsid w:val="00C15071"/>
    <w:rsid w:val="00C1759C"/>
    <w:rsid w:val="00C24E64"/>
    <w:rsid w:val="00C25318"/>
    <w:rsid w:val="00C3117F"/>
    <w:rsid w:val="00C46456"/>
    <w:rsid w:val="00C527A0"/>
    <w:rsid w:val="00C53771"/>
    <w:rsid w:val="00C649F7"/>
    <w:rsid w:val="00C70FCD"/>
    <w:rsid w:val="00C71B8B"/>
    <w:rsid w:val="00C735BE"/>
    <w:rsid w:val="00C82629"/>
    <w:rsid w:val="00C82693"/>
    <w:rsid w:val="00C83176"/>
    <w:rsid w:val="00C84D40"/>
    <w:rsid w:val="00C85122"/>
    <w:rsid w:val="00C953DE"/>
    <w:rsid w:val="00C956E6"/>
    <w:rsid w:val="00C9673A"/>
    <w:rsid w:val="00CA0B7F"/>
    <w:rsid w:val="00CA3B24"/>
    <w:rsid w:val="00CA51B0"/>
    <w:rsid w:val="00CA64E4"/>
    <w:rsid w:val="00CA6C8A"/>
    <w:rsid w:val="00CC00B2"/>
    <w:rsid w:val="00CC0852"/>
    <w:rsid w:val="00CC10D5"/>
    <w:rsid w:val="00CC5181"/>
    <w:rsid w:val="00CD2E93"/>
    <w:rsid w:val="00CD481D"/>
    <w:rsid w:val="00CD5B2D"/>
    <w:rsid w:val="00CD6004"/>
    <w:rsid w:val="00CE2BD8"/>
    <w:rsid w:val="00CE735A"/>
    <w:rsid w:val="00CF5A25"/>
    <w:rsid w:val="00CF76CD"/>
    <w:rsid w:val="00D02AD6"/>
    <w:rsid w:val="00D03E32"/>
    <w:rsid w:val="00D03F08"/>
    <w:rsid w:val="00D05F4D"/>
    <w:rsid w:val="00D07DB3"/>
    <w:rsid w:val="00D07EAD"/>
    <w:rsid w:val="00D1710B"/>
    <w:rsid w:val="00D1796D"/>
    <w:rsid w:val="00D25445"/>
    <w:rsid w:val="00D27FED"/>
    <w:rsid w:val="00D300FB"/>
    <w:rsid w:val="00D32213"/>
    <w:rsid w:val="00D35509"/>
    <w:rsid w:val="00D36E8D"/>
    <w:rsid w:val="00D4282E"/>
    <w:rsid w:val="00D43183"/>
    <w:rsid w:val="00D64A64"/>
    <w:rsid w:val="00D64FE4"/>
    <w:rsid w:val="00D71099"/>
    <w:rsid w:val="00D7173B"/>
    <w:rsid w:val="00D7226E"/>
    <w:rsid w:val="00D753FC"/>
    <w:rsid w:val="00D82691"/>
    <w:rsid w:val="00D83BCF"/>
    <w:rsid w:val="00DA007E"/>
    <w:rsid w:val="00DC0A4C"/>
    <w:rsid w:val="00DC3F65"/>
    <w:rsid w:val="00DC3FAB"/>
    <w:rsid w:val="00DC7DC5"/>
    <w:rsid w:val="00DD73B2"/>
    <w:rsid w:val="00DD780F"/>
    <w:rsid w:val="00DE0721"/>
    <w:rsid w:val="00DE1042"/>
    <w:rsid w:val="00DE1C7F"/>
    <w:rsid w:val="00DF1883"/>
    <w:rsid w:val="00DF2C2A"/>
    <w:rsid w:val="00DF309E"/>
    <w:rsid w:val="00DF7A6A"/>
    <w:rsid w:val="00DF7CFB"/>
    <w:rsid w:val="00E00DDC"/>
    <w:rsid w:val="00E0212D"/>
    <w:rsid w:val="00E031E6"/>
    <w:rsid w:val="00E14087"/>
    <w:rsid w:val="00E14C14"/>
    <w:rsid w:val="00E14EF4"/>
    <w:rsid w:val="00E2076F"/>
    <w:rsid w:val="00E23352"/>
    <w:rsid w:val="00E27A1F"/>
    <w:rsid w:val="00E31454"/>
    <w:rsid w:val="00E317B5"/>
    <w:rsid w:val="00E40462"/>
    <w:rsid w:val="00E456CE"/>
    <w:rsid w:val="00E50743"/>
    <w:rsid w:val="00E50FAF"/>
    <w:rsid w:val="00E539E9"/>
    <w:rsid w:val="00E54A91"/>
    <w:rsid w:val="00E55B4A"/>
    <w:rsid w:val="00E62658"/>
    <w:rsid w:val="00E636E6"/>
    <w:rsid w:val="00E63961"/>
    <w:rsid w:val="00E665BA"/>
    <w:rsid w:val="00E715C6"/>
    <w:rsid w:val="00E719AF"/>
    <w:rsid w:val="00E73BB8"/>
    <w:rsid w:val="00E813D4"/>
    <w:rsid w:val="00E90495"/>
    <w:rsid w:val="00EA520C"/>
    <w:rsid w:val="00EA75B8"/>
    <w:rsid w:val="00EA7FF4"/>
    <w:rsid w:val="00EC44B9"/>
    <w:rsid w:val="00EC56BD"/>
    <w:rsid w:val="00ED1147"/>
    <w:rsid w:val="00ED15F1"/>
    <w:rsid w:val="00ED51CD"/>
    <w:rsid w:val="00ED53B1"/>
    <w:rsid w:val="00ED721D"/>
    <w:rsid w:val="00ED7A0B"/>
    <w:rsid w:val="00ED7EB2"/>
    <w:rsid w:val="00EE298D"/>
    <w:rsid w:val="00EE6155"/>
    <w:rsid w:val="00EE70D4"/>
    <w:rsid w:val="00EE7255"/>
    <w:rsid w:val="00EF0A7C"/>
    <w:rsid w:val="00EF10C8"/>
    <w:rsid w:val="00EF3DB3"/>
    <w:rsid w:val="00EF52C4"/>
    <w:rsid w:val="00F043A1"/>
    <w:rsid w:val="00F07407"/>
    <w:rsid w:val="00F07ED0"/>
    <w:rsid w:val="00F1119D"/>
    <w:rsid w:val="00F1749F"/>
    <w:rsid w:val="00F174EF"/>
    <w:rsid w:val="00F212A2"/>
    <w:rsid w:val="00F25812"/>
    <w:rsid w:val="00F26BE8"/>
    <w:rsid w:val="00F33BB9"/>
    <w:rsid w:val="00F455CF"/>
    <w:rsid w:val="00F51434"/>
    <w:rsid w:val="00F516E8"/>
    <w:rsid w:val="00F539F0"/>
    <w:rsid w:val="00F55D82"/>
    <w:rsid w:val="00F60554"/>
    <w:rsid w:val="00F6185F"/>
    <w:rsid w:val="00F62464"/>
    <w:rsid w:val="00F625CA"/>
    <w:rsid w:val="00F65E34"/>
    <w:rsid w:val="00F67CF4"/>
    <w:rsid w:val="00F7174A"/>
    <w:rsid w:val="00F7394F"/>
    <w:rsid w:val="00F74FDA"/>
    <w:rsid w:val="00F77EB3"/>
    <w:rsid w:val="00F81DB3"/>
    <w:rsid w:val="00F82BB7"/>
    <w:rsid w:val="00F84357"/>
    <w:rsid w:val="00F85153"/>
    <w:rsid w:val="00F94DE1"/>
    <w:rsid w:val="00F952F8"/>
    <w:rsid w:val="00F95484"/>
    <w:rsid w:val="00F96304"/>
    <w:rsid w:val="00FA00BC"/>
    <w:rsid w:val="00FA14A4"/>
    <w:rsid w:val="00FA4F14"/>
    <w:rsid w:val="00FA70AE"/>
    <w:rsid w:val="00FB026A"/>
    <w:rsid w:val="00FB7EB8"/>
    <w:rsid w:val="00FB7EBF"/>
    <w:rsid w:val="00FC4522"/>
    <w:rsid w:val="00FC51C9"/>
    <w:rsid w:val="00FC5B3F"/>
    <w:rsid w:val="00FC6F58"/>
    <w:rsid w:val="00FD2473"/>
    <w:rsid w:val="00FD281F"/>
    <w:rsid w:val="00FD5502"/>
    <w:rsid w:val="00FD5C51"/>
    <w:rsid w:val="00FD78DD"/>
    <w:rsid w:val="00FE5A7E"/>
    <w:rsid w:val="06710E08"/>
    <w:rsid w:val="088931EC"/>
    <w:rsid w:val="0FAF6437"/>
    <w:rsid w:val="10C04895"/>
    <w:rsid w:val="11EB2882"/>
    <w:rsid w:val="126125C5"/>
    <w:rsid w:val="146D1245"/>
    <w:rsid w:val="186E4444"/>
    <w:rsid w:val="194F68C1"/>
    <w:rsid w:val="1C786FE6"/>
    <w:rsid w:val="1E233AAA"/>
    <w:rsid w:val="1E62247B"/>
    <w:rsid w:val="24CC0BA7"/>
    <w:rsid w:val="24D95404"/>
    <w:rsid w:val="279B6BA3"/>
    <w:rsid w:val="297B65B0"/>
    <w:rsid w:val="2AFB6D6E"/>
    <w:rsid w:val="2DD97D4E"/>
    <w:rsid w:val="32A23F73"/>
    <w:rsid w:val="338E42A3"/>
    <w:rsid w:val="33E41C73"/>
    <w:rsid w:val="3AC5307C"/>
    <w:rsid w:val="3B201ED9"/>
    <w:rsid w:val="3F07584A"/>
    <w:rsid w:val="3FFD65D6"/>
    <w:rsid w:val="40F17018"/>
    <w:rsid w:val="41795C77"/>
    <w:rsid w:val="43397357"/>
    <w:rsid w:val="449708BC"/>
    <w:rsid w:val="47994922"/>
    <w:rsid w:val="49F47ECE"/>
    <w:rsid w:val="4B810A57"/>
    <w:rsid w:val="4CD8521E"/>
    <w:rsid w:val="4F886D2D"/>
    <w:rsid w:val="525832E6"/>
    <w:rsid w:val="64DE0F8F"/>
    <w:rsid w:val="66756D0E"/>
    <w:rsid w:val="6DFF4DDE"/>
    <w:rsid w:val="76D452C5"/>
    <w:rsid w:val="79C505D8"/>
    <w:rsid w:val="7A3F09EF"/>
    <w:rsid w:val="7E7847E5"/>
    <w:rsid w:val="7F8717B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nhideWhenUsed="0"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qFormat="1" w:unhideWhenUsed="0" w:uiPriority="0" w:semiHidden="0"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99"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14:ligatures w14:val="standardContextual"/>
    </w:rPr>
  </w:style>
  <w:style w:type="paragraph" w:styleId="4">
    <w:name w:val="heading 1"/>
    <w:basedOn w:val="1"/>
    <w:next w:val="1"/>
    <w:link w:val="23"/>
    <w:qFormat/>
    <w:uiPriority w:val="9"/>
    <w:pPr>
      <w:keepNext/>
      <w:keepLines/>
      <w:spacing w:before="480" w:after="80"/>
      <w:outlineLvl w:val="0"/>
    </w:pPr>
    <w:rPr>
      <w:rFonts w:asciiTheme="majorHAnsi" w:hAnsiTheme="majorHAnsi" w:eastAsiaTheme="majorEastAsia" w:cstheme="majorBidi"/>
      <w:color w:val="2F5597" w:themeColor="accent1" w:themeShade="BF"/>
      <w:sz w:val="48"/>
      <w:szCs w:val="48"/>
    </w:rPr>
  </w:style>
  <w:style w:type="paragraph" w:styleId="5">
    <w:name w:val="heading 2"/>
    <w:basedOn w:val="1"/>
    <w:next w:val="1"/>
    <w:link w:val="24"/>
    <w:semiHidden/>
    <w:unhideWhenUsed/>
    <w:qFormat/>
    <w:uiPriority w:val="9"/>
    <w:pPr>
      <w:keepNext/>
      <w:keepLines/>
      <w:spacing w:before="160" w:after="80"/>
      <w:outlineLvl w:val="1"/>
    </w:pPr>
    <w:rPr>
      <w:rFonts w:asciiTheme="majorHAnsi" w:hAnsiTheme="majorHAnsi" w:eastAsiaTheme="majorEastAsia" w:cstheme="majorBidi"/>
      <w:color w:val="2F5597" w:themeColor="accent1" w:themeShade="BF"/>
      <w:sz w:val="40"/>
      <w:szCs w:val="40"/>
    </w:rPr>
  </w:style>
  <w:style w:type="paragraph" w:styleId="6">
    <w:name w:val="heading 3"/>
    <w:basedOn w:val="1"/>
    <w:next w:val="1"/>
    <w:link w:val="25"/>
    <w:semiHidden/>
    <w:unhideWhenUsed/>
    <w:qFormat/>
    <w:uiPriority w:val="9"/>
    <w:pPr>
      <w:keepNext/>
      <w:keepLines/>
      <w:spacing w:before="160" w:after="80"/>
      <w:outlineLvl w:val="2"/>
    </w:pPr>
    <w:rPr>
      <w:rFonts w:asciiTheme="majorHAnsi" w:hAnsiTheme="majorHAnsi" w:eastAsiaTheme="majorEastAsia" w:cstheme="majorBidi"/>
      <w:color w:val="2F5597" w:themeColor="accent1" w:themeShade="BF"/>
      <w:sz w:val="32"/>
      <w:szCs w:val="32"/>
    </w:rPr>
  </w:style>
  <w:style w:type="paragraph" w:styleId="7">
    <w:name w:val="heading 4"/>
    <w:basedOn w:val="1"/>
    <w:next w:val="1"/>
    <w:link w:val="26"/>
    <w:semiHidden/>
    <w:unhideWhenUsed/>
    <w:qFormat/>
    <w:uiPriority w:val="9"/>
    <w:pPr>
      <w:keepNext/>
      <w:keepLines/>
      <w:spacing w:before="80" w:after="40"/>
      <w:outlineLvl w:val="3"/>
    </w:pPr>
    <w:rPr>
      <w:rFonts w:cstheme="majorBidi"/>
      <w:color w:val="2F5597" w:themeColor="accent1" w:themeShade="BF"/>
      <w:sz w:val="28"/>
      <w:szCs w:val="28"/>
    </w:rPr>
  </w:style>
  <w:style w:type="paragraph" w:styleId="8">
    <w:name w:val="heading 5"/>
    <w:basedOn w:val="1"/>
    <w:next w:val="1"/>
    <w:link w:val="27"/>
    <w:semiHidden/>
    <w:unhideWhenUsed/>
    <w:qFormat/>
    <w:uiPriority w:val="9"/>
    <w:pPr>
      <w:keepNext/>
      <w:keepLines/>
      <w:spacing w:before="80" w:after="40"/>
      <w:outlineLvl w:val="4"/>
    </w:pPr>
    <w:rPr>
      <w:rFonts w:cstheme="majorBidi"/>
      <w:color w:val="2F5597" w:themeColor="accent1" w:themeShade="BF"/>
      <w:sz w:val="24"/>
    </w:rPr>
  </w:style>
  <w:style w:type="paragraph" w:styleId="9">
    <w:name w:val="heading 6"/>
    <w:basedOn w:val="1"/>
    <w:next w:val="1"/>
    <w:link w:val="28"/>
    <w:semiHidden/>
    <w:unhideWhenUsed/>
    <w:qFormat/>
    <w:uiPriority w:val="9"/>
    <w:pPr>
      <w:keepNext/>
      <w:keepLines/>
      <w:spacing w:before="40"/>
      <w:outlineLvl w:val="5"/>
    </w:pPr>
    <w:rPr>
      <w:rFonts w:cstheme="majorBidi"/>
      <w:b/>
      <w:bCs/>
      <w:color w:val="2F5597" w:themeColor="accent1" w:themeShade="BF"/>
    </w:rPr>
  </w:style>
  <w:style w:type="paragraph" w:styleId="10">
    <w:name w:val="heading 7"/>
    <w:basedOn w:val="1"/>
    <w:next w:val="1"/>
    <w:link w:val="29"/>
    <w:semiHidden/>
    <w:unhideWhenUsed/>
    <w:qFormat/>
    <w:uiPriority w:val="9"/>
    <w:pPr>
      <w:keepNext/>
      <w:keepLines/>
      <w:spacing w:before="40"/>
      <w:outlineLvl w:val="6"/>
    </w:pPr>
    <w:rPr>
      <w:rFonts w:cstheme="majorBidi"/>
      <w:b/>
      <w:bCs/>
      <w:color w:val="595959" w:themeColor="text1" w:themeTint="A6"/>
      <w14:textFill>
        <w14:solidFill>
          <w14:schemeClr w14:val="tx1">
            <w14:lumMod w14:val="65000"/>
            <w14:lumOff w14:val="35000"/>
          </w14:schemeClr>
        </w14:solidFill>
      </w14:textFill>
    </w:rPr>
  </w:style>
  <w:style w:type="paragraph" w:styleId="11">
    <w:name w:val="heading 8"/>
    <w:basedOn w:val="1"/>
    <w:next w:val="1"/>
    <w:link w:val="30"/>
    <w:semiHidden/>
    <w:unhideWhenUsed/>
    <w:qFormat/>
    <w:uiPriority w:val="9"/>
    <w:pPr>
      <w:keepNext/>
      <w:keepLines/>
      <w:outlineLvl w:val="7"/>
    </w:pPr>
    <w:rPr>
      <w:rFonts w:cstheme="majorBidi"/>
      <w:color w:val="595959" w:themeColor="text1" w:themeTint="A6"/>
      <w14:textFill>
        <w14:solidFill>
          <w14:schemeClr w14:val="tx1">
            <w14:lumMod w14:val="65000"/>
            <w14:lumOff w14:val="35000"/>
          </w14:schemeClr>
        </w14:solidFill>
      </w14:textFill>
    </w:rPr>
  </w:style>
  <w:style w:type="paragraph" w:styleId="12">
    <w:name w:val="heading 9"/>
    <w:basedOn w:val="1"/>
    <w:next w:val="1"/>
    <w:link w:val="31"/>
    <w:semiHidden/>
    <w:unhideWhenUsed/>
    <w:qFormat/>
    <w:uiPriority w:val="9"/>
    <w:pPr>
      <w:keepNext/>
      <w:keepLines/>
      <w:outlineLvl w:val="8"/>
    </w:pPr>
    <w:rPr>
      <w:rFonts w:eastAsiaTheme="majorEastAsia" w:cstheme="majorBidi"/>
      <w:color w:val="595959" w:themeColor="text1" w:themeTint="A6"/>
      <w14:textFill>
        <w14:solidFill>
          <w14:schemeClr w14:val="tx1">
            <w14:lumMod w14:val="65000"/>
            <w14:lumOff w14:val="35000"/>
          </w14:schemeClr>
        </w14:solidFill>
      </w14:textFill>
    </w:rPr>
  </w:style>
  <w:style w:type="character" w:default="1" w:styleId="21">
    <w:name w:val="Default Paragraph Font"/>
    <w:unhideWhenUsed/>
    <w:qFormat/>
    <w:uiPriority w:val="1"/>
  </w:style>
  <w:style w:type="table" w:default="1" w:styleId="19">
    <w:name w:val="Normal Tabl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2">
    <w:name w:val="Body Text"/>
    <w:basedOn w:val="1"/>
    <w:next w:val="3"/>
    <w:link w:val="41"/>
    <w:qFormat/>
    <w:uiPriority w:val="0"/>
    <w:pPr>
      <w:spacing w:after="120"/>
    </w:pPr>
  </w:style>
  <w:style w:type="paragraph" w:styleId="3">
    <w:name w:val="Plain Text"/>
    <w:basedOn w:val="1"/>
    <w:link w:val="42"/>
    <w:qFormat/>
    <w:uiPriority w:val="99"/>
    <w:rPr>
      <w:rFonts w:ascii="仿宋_GB2312" w:hAnsi="??" w:eastAsia="仿宋_GB2312" w:cs="仿宋_GB2312"/>
      <w:szCs w:val="21"/>
    </w:rPr>
  </w:style>
  <w:style w:type="paragraph" w:styleId="13">
    <w:name w:val="Salutation"/>
    <w:basedOn w:val="1"/>
    <w:next w:val="1"/>
    <w:link w:val="43"/>
    <w:qFormat/>
    <w:uiPriority w:val="0"/>
    <w:rPr>
      <w:rFonts w:ascii="Calibri" w:hAnsi="Calibri"/>
    </w:rPr>
  </w:style>
  <w:style w:type="paragraph" w:styleId="14">
    <w:name w:val="footer"/>
    <w:basedOn w:val="1"/>
    <w:link w:val="44"/>
    <w:qFormat/>
    <w:uiPriority w:val="99"/>
    <w:pPr>
      <w:tabs>
        <w:tab w:val="center" w:pos="4153"/>
        <w:tab w:val="right" w:pos="8306"/>
      </w:tabs>
      <w:snapToGrid w:val="0"/>
      <w:jc w:val="left"/>
    </w:pPr>
    <w:rPr>
      <w:sz w:val="18"/>
      <w:szCs w:val="18"/>
    </w:rPr>
  </w:style>
  <w:style w:type="paragraph" w:styleId="15">
    <w:name w:val="header"/>
    <w:basedOn w:val="1"/>
    <w:link w:val="49"/>
    <w:unhideWhenUsed/>
    <w:qFormat/>
    <w:uiPriority w:val="99"/>
    <w:pPr>
      <w:tabs>
        <w:tab w:val="center" w:pos="4153"/>
        <w:tab w:val="right" w:pos="8306"/>
      </w:tabs>
      <w:snapToGrid w:val="0"/>
      <w:jc w:val="center"/>
    </w:pPr>
    <w:rPr>
      <w:sz w:val="18"/>
      <w:szCs w:val="18"/>
    </w:rPr>
  </w:style>
  <w:style w:type="paragraph" w:styleId="16">
    <w:name w:val="Subtitle"/>
    <w:basedOn w:val="1"/>
    <w:next w:val="1"/>
    <w:link w:val="33"/>
    <w:qFormat/>
    <w:uiPriority w:val="11"/>
    <w:pPr>
      <w:spacing w:after="160"/>
      <w:jc w:val="center"/>
    </w:pPr>
    <w:rPr>
      <w:rFonts w:asciiTheme="majorHAnsi" w:hAnsiTheme="majorHAnsi" w:eastAsiaTheme="majorEastAsia" w:cstheme="majorBidi"/>
      <w:color w:val="595959" w:themeColor="text1" w:themeTint="A6"/>
      <w:spacing w:val="15"/>
      <w:sz w:val="28"/>
      <w:szCs w:val="28"/>
      <w14:textFill>
        <w14:solidFill>
          <w14:schemeClr w14:val="tx1">
            <w14:lumMod w14:val="65000"/>
            <w14:lumOff w14:val="35000"/>
          </w14:schemeClr>
        </w14:solidFill>
      </w14:textFill>
    </w:rPr>
  </w:style>
  <w:style w:type="paragraph" w:styleId="17">
    <w:name w:val="Normal (Web)"/>
    <w:basedOn w:val="1"/>
    <w:qFormat/>
    <w:uiPriority w:val="0"/>
    <w:pPr>
      <w:jc w:val="left"/>
    </w:pPr>
    <w:rPr>
      <w:kern w:val="0"/>
      <w:sz w:val="24"/>
    </w:rPr>
  </w:style>
  <w:style w:type="paragraph" w:styleId="18">
    <w:name w:val="Title"/>
    <w:basedOn w:val="1"/>
    <w:next w:val="1"/>
    <w:link w:val="32"/>
    <w:qFormat/>
    <w:uiPriority w:val="10"/>
    <w:pPr>
      <w:spacing w:after="80"/>
      <w:contextualSpacing/>
      <w:jc w:val="center"/>
    </w:pPr>
    <w:rPr>
      <w:rFonts w:asciiTheme="majorHAnsi" w:hAnsiTheme="majorHAnsi" w:eastAsiaTheme="majorEastAsia" w:cstheme="majorBidi"/>
      <w:spacing w:val="-10"/>
      <w:kern w:val="28"/>
      <w:sz w:val="56"/>
      <w:szCs w:val="56"/>
    </w:rPr>
  </w:style>
  <w:style w:type="table" w:styleId="20">
    <w:name w:val="Table Grid"/>
    <w:basedOn w:val="19"/>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2">
    <w:name w:val="Emphasis"/>
    <w:basedOn w:val="21"/>
    <w:qFormat/>
    <w:uiPriority w:val="20"/>
    <w:rPr>
      <w:i/>
    </w:rPr>
  </w:style>
  <w:style w:type="character" w:customStyle="1" w:styleId="23">
    <w:name w:val="标题 1 字符"/>
    <w:basedOn w:val="21"/>
    <w:link w:val="4"/>
    <w:qFormat/>
    <w:uiPriority w:val="9"/>
    <w:rPr>
      <w:rFonts w:asciiTheme="majorHAnsi" w:hAnsiTheme="majorHAnsi" w:eastAsiaTheme="majorEastAsia" w:cstheme="majorBidi"/>
      <w:color w:val="2F5597" w:themeColor="accent1" w:themeShade="BF"/>
      <w:sz w:val="48"/>
      <w:szCs w:val="48"/>
    </w:rPr>
  </w:style>
  <w:style w:type="character" w:customStyle="1" w:styleId="24">
    <w:name w:val="标题 2 字符"/>
    <w:basedOn w:val="21"/>
    <w:link w:val="5"/>
    <w:semiHidden/>
    <w:qFormat/>
    <w:uiPriority w:val="9"/>
    <w:rPr>
      <w:rFonts w:asciiTheme="majorHAnsi" w:hAnsiTheme="majorHAnsi" w:eastAsiaTheme="majorEastAsia" w:cstheme="majorBidi"/>
      <w:color w:val="2F5597" w:themeColor="accent1" w:themeShade="BF"/>
      <w:sz w:val="40"/>
      <w:szCs w:val="40"/>
    </w:rPr>
  </w:style>
  <w:style w:type="character" w:customStyle="1" w:styleId="25">
    <w:name w:val="标题 3 字符"/>
    <w:basedOn w:val="21"/>
    <w:link w:val="6"/>
    <w:semiHidden/>
    <w:qFormat/>
    <w:uiPriority w:val="9"/>
    <w:rPr>
      <w:rFonts w:asciiTheme="majorHAnsi" w:hAnsiTheme="majorHAnsi" w:eastAsiaTheme="majorEastAsia" w:cstheme="majorBidi"/>
      <w:color w:val="2F5597" w:themeColor="accent1" w:themeShade="BF"/>
      <w:sz w:val="32"/>
      <w:szCs w:val="32"/>
    </w:rPr>
  </w:style>
  <w:style w:type="character" w:customStyle="1" w:styleId="26">
    <w:name w:val="标题 4 字符"/>
    <w:basedOn w:val="21"/>
    <w:link w:val="7"/>
    <w:semiHidden/>
    <w:qFormat/>
    <w:uiPriority w:val="9"/>
    <w:rPr>
      <w:rFonts w:cstheme="majorBidi"/>
      <w:color w:val="2F5597" w:themeColor="accent1" w:themeShade="BF"/>
      <w:sz w:val="28"/>
      <w:szCs w:val="28"/>
    </w:rPr>
  </w:style>
  <w:style w:type="character" w:customStyle="1" w:styleId="27">
    <w:name w:val="标题 5 字符"/>
    <w:basedOn w:val="21"/>
    <w:link w:val="8"/>
    <w:semiHidden/>
    <w:qFormat/>
    <w:uiPriority w:val="9"/>
    <w:rPr>
      <w:rFonts w:cstheme="majorBidi"/>
      <w:color w:val="2F5597" w:themeColor="accent1" w:themeShade="BF"/>
      <w:sz w:val="24"/>
      <w:szCs w:val="24"/>
    </w:rPr>
  </w:style>
  <w:style w:type="character" w:customStyle="1" w:styleId="28">
    <w:name w:val="标题 6 字符"/>
    <w:basedOn w:val="21"/>
    <w:link w:val="9"/>
    <w:semiHidden/>
    <w:qFormat/>
    <w:uiPriority w:val="9"/>
    <w:rPr>
      <w:rFonts w:cstheme="majorBidi"/>
      <w:b/>
      <w:bCs/>
      <w:color w:val="2F5597" w:themeColor="accent1" w:themeShade="BF"/>
    </w:rPr>
  </w:style>
  <w:style w:type="character" w:customStyle="1" w:styleId="29">
    <w:name w:val="标题 7 字符"/>
    <w:basedOn w:val="21"/>
    <w:link w:val="10"/>
    <w:semiHidden/>
    <w:qFormat/>
    <w:uiPriority w:val="9"/>
    <w:rPr>
      <w:rFonts w:cstheme="majorBidi"/>
      <w:b/>
      <w:bCs/>
      <w:color w:val="595959" w:themeColor="text1" w:themeTint="A6"/>
      <w14:textFill>
        <w14:solidFill>
          <w14:schemeClr w14:val="tx1">
            <w14:lumMod w14:val="65000"/>
            <w14:lumOff w14:val="35000"/>
          </w14:schemeClr>
        </w14:solidFill>
      </w14:textFill>
    </w:rPr>
  </w:style>
  <w:style w:type="character" w:customStyle="1" w:styleId="30">
    <w:name w:val="标题 8 字符"/>
    <w:basedOn w:val="21"/>
    <w:link w:val="11"/>
    <w:semiHidden/>
    <w:qFormat/>
    <w:uiPriority w:val="9"/>
    <w:rPr>
      <w:rFonts w:cstheme="majorBidi"/>
      <w:color w:val="595959" w:themeColor="text1" w:themeTint="A6"/>
      <w14:textFill>
        <w14:solidFill>
          <w14:schemeClr w14:val="tx1">
            <w14:lumMod w14:val="65000"/>
            <w14:lumOff w14:val="35000"/>
          </w14:schemeClr>
        </w14:solidFill>
      </w14:textFill>
    </w:rPr>
  </w:style>
  <w:style w:type="character" w:customStyle="1" w:styleId="31">
    <w:name w:val="标题 9 字符"/>
    <w:basedOn w:val="21"/>
    <w:link w:val="12"/>
    <w:semiHidden/>
    <w:qFormat/>
    <w:uiPriority w:val="9"/>
    <w:rPr>
      <w:rFonts w:eastAsiaTheme="majorEastAsia" w:cstheme="majorBidi"/>
      <w:color w:val="595959" w:themeColor="text1" w:themeTint="A6"/>
      <w14:textFill>
        <w14:solidFill>
          <w14:schemeClr w14:val="tx1">
            <w14:lumMod w14:val="65000"/>
            <w14:lumOff w14:val="35000"/>
          </w14:schemeClr>
        </w14:solidFill>
      </w14:textFill>
    </w:rPr>
  </w:style>
  <w:style w:type="character" w:customStyle="1" w:styleId="32">
    <w:name w:val="标题 字符"/>
    <w:basedOn w:val="21"/>
    <w:link w:val="18"/>
    <w:qFormat/>
    <w:uiPriority w:val="10"/>
    <w:rPr>
      <w:rFonts w:asciiTheme="majorHAnsi" w:hAnsiTheme="majorHAnsi" w:eastAsiaTheme="majorEastAsia" w:cstheme="majorBidi"/>
      <w:spacing w:val="-10"/>
      <w:kern w:val="28"/>
      <w:sz w:val="56"/>
      <w:szCs w:val="56"/>
    </w:rPr>
  </w:style>
  <w:style w:type="character" w:customStyle="1" w:styleId="33">
    <w:name w:val="副标题 字符"/>
    <w:basedOn w:val="21"/>
    <w:link w:val="16"/>
    <w:qFormat/>
    <w:uiPriority w:val="11"/>
    <w:rPr>
      <w:rFonts w:asciiTheme="majorHAnsi" w:hAnsiTheme="majorHAnsi" w:eastAsiaTheme="majorEastAsia" w:cstheme="majorBidi"/>
      <w:color w:val="595959" w:themeColor="text1" w:themeTint="A6"/>
      <w:spacing w:val="15"/>
      <w:sz w:val="28"/>
      <w:szCs w:val="28"/>
      <w14:textFill>
        <w14:solidFill>
          <w14:schemeClr w14:val="tx1">
            <w14:lumMod w14:val="65000"/>
            <w14:lumOff w14:val="35000"/>
          </w14:schemeClr>
        </w14:solidFill>
      </w14:textFill>
    </w:rPr>
  </w:style>
  <w:style w:type="paragraph" w:styleId="34">
    <w:name w:val="Quote"/>
    <w:basedOn w:val="1"/>
    <w:next w:val="1"/>
    <w:link w:val="35"/>
    <w:qFormat/>
    <w:uiPriority w:val="29"/>
    <w:pPr>
      <w:spacing w:before="160" w:after="160"/>
      <w:jc w:val="center"/>
    </w:pPr>
    <w:rPr>
      <w:i/>
      <w:iCs/>
      <w:color w:val="404040" w:themeColor="text1" w:themeTint="BF"/>
      <w14:textFill>
        <w14:solidFill>
          <w14:schemeClr w14:val="tx1">
            <w14:lumMod w14:val="75000"/>
            <w14:lumOff w14:val="25000"/>
          </w14:schemeClr>
        </w14:solidFill>
      </w14:textFill>
    </w:rPr>
  </w:style>
  <w:style w:type="character" w:customStyle="1" w:styleId="35">
    <w:name w:val="引用 字符"/>
    <w:basedOn w:val="21"/>
    <w:link w:val="34"/>
    <w:qFormat/>
    <w:uiPriority w:val="29"/>
    <w:rPr>
      <w:i/>
      <w:iCs/>
      <w:color w:val="404040" w:themeColor="text1" w:themeTint="BF"/>
      <w14:textFill>
        <w14:solidFill>
          <w14:schemeClr w14:val="tx1">
            <w14:lumMod w14:val="75000"/>
            <w14:lumOff w14:val="25000"/>
          </w14:schemeClr>
        </w14:solidFill>
      </w14:textFill>
    </w:rPr>
  </w:style>
  <w:style w:type="paragraph" w:styleId="36">
    <w:name w:val="List Paragraph"/>
    <w:basedOn w:val="1"/>
    <w:qFormat/>
    <w:uiPriority w:val="34"/>
    <w:pPr>
      <w:ind w:left="720"/>
      <w:contextualSpacing/>
    </w:pPr>
  </w:style>
  <w:style w:type="character" w:customStyle="1" w:styleId="37">
    <w:name w:val="明显强调1"/>
    <w:basedOn w:val="21"/>
    <w:qFormat/>
    <w:uiPriority w:val="21"/>
    <w:rPr>
      <w:i/>
      <w:iCs/>
      <w:color w:val="2F5597" w:themeColor="accent1" w:themeShade="BF"/>
    </w:rPr>
  </w:style>
  <w:style w:type="paragraph" w:styleId="38">
    <w:name w:val="Intense Quote"/>
    <w:basedOn w:val="1"/>
    <w:next w:val="1"/>
    <w:link w:val="39"/>
    <w:qFormat/>
    <w:uiPriority w:val="30"/>
    <w:pPr>
      <w:pBdr>
        <w:top w:val="single" w:color="2F5496" w:themeColor="accent1" w:themeShade="BF" w:sz="4" w:space="10"/>
        <w:bottom w:val="single" w:color="2F5496" w:themeColor="accent1" w:themeShade="BF" w:sz="4" w:space="10"/>
      </w:pBdr>
      <w:spacing w:before="360" w:after="360"/>
      <w:ind w:left="864" w:right="864"/>
      <w:jc w:val="center"/>
    </w:pPr>
    <w:rPr>
      <w:i/>
      <w:iCs/>
      <w:color w:val="2F5597" w:themeColor="accent1" w:themeShade="BF"/>
    </w:rPr>
  </w:style>
  <w:style w:type="character" w:customStyle="1" w:styleId="39">
    <w:name w:val="明显引用 字符"/>
    <w:basedOn w:val="21"/>
    <w:link w:val="38"/>
    <w:qFormat/>
    <w:uiPriority w:val="30"/>
    <w:rPr>
      <w:i/>
      <w:iCs/>
      <w:color w:val="2F5597" w:themeColor="accent1" w:themeShade="BF"/>
    </w:rPr>
  </w:style>
  <w:style w:type="character" w:customStyle="1" w:styleId="40">
    <w:name w:val="明显参考1"/>
    <w:basedOn w:val="21"/>
    <w:qFormat/>
    <w:uiPriority w:val="32"/>
    <w:rPr>
      <w:b/>
      <w:bCs/>
      <w:smallCaps/>
      <w:color w:val="2F5597" w:themeColor="accent1" w:themeShade="BF"/>
      <w:spacing w:val="5"/>
    </w:rPr>
  </w:style>
  <w:style w:type="character" w:customStyle="1" w:styleId="41">
    <w:name w:val="正文文本 字符"/>
    <w:basedOn w:val="21"/>
    <w:link w:val="2"/>
    <w:qFormat/>
    <w:uiPriority w:val="0"/>
    <w:rPr>
      <w:rFonts w:ascii="Times New Roman" w:hAnsi="Times New Roman" w:eastAsia="宋体" w:cs="Times New Roman"/>
      <w:szCs w:val="24"/>
    </w:rPr>
  </w:style>
  <w:style w:type="character" w:customStyle="1" w:styleId="42">
    <w:name w:val="纯文本 字符"/>
    <w:basedOn w:val="21"/>
    <w:link w:val="3"/>
    <w:qFormat/>
    <w:uiPriority w:val="99"/>
    <w:rPr>
      <w:rFonts w:ascii="仿宋_GB2312" w:hAnsi="??" w:eastAsia="仿宋_GB2312" w:cs="仿宋_GB2312"/>
      <w:szCs w:val="21"/>
    </w:rPr>
  </w:style>
  <w:style w:type="character" w:customStyle="1" w:styleId="43">
    <w:name w:val="称呼 字符"/>
    <w:basedOn w:val="21"/>
    <w:link w:val="13"/>
    <w:qFormat/>
    <w:uiPriority w:val="0"/>
    <w:rPr>
      <w:rFonts w:ascii="Calibri" w:hAnsi="Calibri" w:eastAsia="宋体" w:cs="Times New Roman"/>
      <w:szCs w:val="24"/>
    </w:rPr>
  </w:style>
  <w:style w:type="character" w:customStyle="1" w:styleId="44">
    <w:name w:val="页脚 字符"/>
    <w:basedOn w:val="21"/>
    <w:link w:val="14"/>
    <w:qFormat/>
    <w:uiPriority w:val="99"/>
    <w:rPr>
      <w:rFonts w:ascii="Times New Roman" w:hAnsi="Times New Roman" w:eastAsia="宋体" w:cs="Times New Roman"/>
      <w:sz w:val="18"/>
      <w:szCs w:val="18"/>
    </w:rPr>
  </w:style>
  <w:style w:type="character" w:customStyle="1" w:styleId="45">
    <w:name w:val="font31"/>
    <w:basedOn w:val="21"/>
    <w:qFormat/>
    <w:uiPriority w:val="0"/>
    <w:rPr>
      <w:rFonts w:hint="eastAsia" w:ascii="宋体" w:hAnsi="宋体" w:eastAsia="宋体" w:cs="宋体"/>
      <w:b/>
      <w:color w:val="333333"/>
      <w:sz w:val="24"/>
      <w:szCs w:val="24"/>
      <w:u w:val="none"/>
    </w:rPr>
  </w:style>
  <w:style w:type="character" w:customStyle="1" w:styleId="46">
    <w:name w:val="font11"/>
    <w:basedOn w:val="21"/>
    <w:qFormat/>
    <w:uiPriority w:val="0"/>
    <w:rPr>
      <w:rFonts w:hint="eastAsia" w:ascii="仿宋" w:hAnsi="仿宋" w:eastAsia="仿宋" w:cs="仿宋"/>
      <w:b/>
      <w:bCs/>
      <w:color w:val="000000"/>
      <w:sz w:val="24"/>
      <w:szCs w:val="24"/>
      <w:u w:val="none"/>
    </w:rPr>
  </w:style>
  <w:style w:type="character" w:customStyle="1" w:styleId="47">
    <w:name w:val="font41"/>
    <w:basedOn w:val="21"/>
    <w:qFormat/>
    <w:uiPriority w:val="0"/>
    <w:rPr>
      <w:rFonts w:hint="eastAsia" w:ascii="仿宋" w:hAnsi="仿宋" w:eastAsia="仿宋" w:cs="仿宋"/>
      <w:color w:val="000000"/>
      <w:sz w:val="24"/>
      <w:szCs w:val="24"/>
      <w:u w:val="none"/>
    </w:rPr>
  </w:style>
  <w:style w:type="paragraph" w:customStyle="1" w:styleId="48">
    <w:name w:val="我的正文"/>
    <w:basedOn w:val="1"/>
    <w:qFormat/>
    <w:uiPriority w:val="0"/>
    <w:pPr>
      <w:ind w:left="560" w:leftChars="200" w:firstLine="560" w:firstLineChars="200"/>
    </w:pPr>
    <w:rPr>
      <w:sz w:val="28"/>
      <w:szCs w:val="28"/>
    </w:rPr>
  </w:style>
  <w:style w:type="character" w:customStyle="1" w:styleId="49">
    <w:name w:val="页眉 字符"/>
    <w:basedOn w:val="21"/>
    <w:link w:val="15"/>
    <w:qFormat/>
    <w:uiPriority w:val="99"/>
    <w:rPr>
      <w:rFonts w:ascii="Times New Roman" w:hAnsi="Times New Roman" w:eastAsia="宋体" w:cs="Times New Roman"/>
      <w:sz w:val="18"/>
      <w:szCs w:val="18"/>
    </w:rPr>
  </w:style>
  <w:style w:type="paragraph" w:customStyle="1" w:styleId="50">
    <w:name w:val="_Style 9"/>
    <w:basedOn w:val="1"/>
    <w:qFormat/>
    <w:uiPriority w:val="0"/>
    <w:rPr>
      <w:rFonts w:ascii="等线" w:hAnsi="等线" w:eastAsia="等线" w:cs="等线"/>
      <w14:ligatures w14: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1.jpeg"/><Relationship Id="rId8" Type="http://schemas.openxmlformats.org/officeDocument/2006/relationships/theme" Target="theme/theme1.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1" Type="http://schemas.openxmlformats.org/officeDocument/2006/relationships/fontTable" Target="fontTable.xml"/><Relationship Id="rId10" Type="http://schemas.openxmlformats.org/officeDocument/2006/relationships/customXml" Target="../customXml/item1.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18</Pages>
  <Words>2419</Words>
  <Characters>2571</Characters>
  <Lines>35</Lines>
  <Paragraphs>9</Paragraphs>
  <TotalTime>589</TotalTime>
  <ScaleCrop>false</ScaleCrop>
  <LinksUpToDate>false</LinksUpToDate>
  <CharactersWithSpaces>2603</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2025-12-11T07:01:00Z</dcterms:created>
  <dc:creator>hello</dc:creator>
  <cp:lastModifiedBy>天空</cp:lastModifiedBy>
  <dcterms:modified xsi:type="dcterms:W3CDTF">2026-06-29T06:42:36Z</dcterms:modified>
  <cp:revision>62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ICV">
    <vt:lpwstr>D01C6EF93CC34C5D9081CDEF15656230_13</vt:lpwstr>
  </property>
  <property fmtid="{D5CDD505-2E9C-101B-9397-08002B2CF9AE}" pid="4" name="KSOTemplateDocerSaveRecord">
    <vt:lpwstr>eyJoZGlkIjoiNDA5NGNjZTMwOWY3NzUyYzMwMGZjYmRmNTJlZmEwM2UiLCJ1c2VySWQiOiI1Mzc0NjExNzAifQ==</vt:lpwstr>
  </property>
</Properties>
</file>