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37F6D">
      <w:pPr>
        <w:spacing w:line="590" w:lineRule="exact"/>
        <w:jc w:val="center"/>
        <w:rPr>
          <w:rFonts w:hint="default" w:ascii="Times New Roman" w:hAnsi="Times New Roman" w:eastAsia="方正小标宋简体" w:cs="Times New Roman"/>
          <w:w w:val="9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崇州市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年市</w:t>
      </w:r>
      <w:r>
        <w:rPr>
          <w:rFonts w:hint="eastAsia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级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宜居宜业和美乡村建设奖补专项资金项目汇总表</w:t>
      </w:r>
    </w:p>
    <w:bookmarkEnd w:id="0"/>
    <w:tbl>
      <w:tblPr>
        <w:tblStyle w:val="4"/>
        <w:tblpPr w:leftFromText="180" w:rightFromText="180" w:vertAnchor="text" w:horzAnchor="margin" w:tblpXSpec="center" w:tblpY="601"/>
        <w:tblOverlap w:val="never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965"/>
        <w:gridCol w:w="1395"/>
        <w:gridCol w:w="1365"/>
        <w:gridCol w:w="4530"/>
        <w:gridCol w:w="1012"/>
        <w:gridCol w:w="885"/>
        <w:gridCol w:w="988"/>
        <w:gridCol w:w="1297"/>
      </w:tblGrid>
      <w:tr w14:paraId="400B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23" w:type="dxa"/>
            <w:noWrap w:val="0"/>
            <w:vAlign w:val="center"/>
          </w:tcPr>
          <w:p w14:paraId="40DA3E64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965" w:type="dxa"/>
            <w:noWrap w:val="0"/>
            <w:vAlign w:val="center"/>
          </w:tcPr>
          <w:p w14:paraId="6AD84DA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项目名称</w:t>
            </w:r>
          </w:p>
        </w:tc>
        <w:tc>
          <w:tcPr>
            <w:tcW w:w="1395" w:type="dxa"/>
            <w:noWrap w:val="0"/>
            <w:vAlign w:val="center"/>
          </w:tcPr>
          <w:p w14:paraId="2AD533D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项目业主</w:t>
            </w:r>
          </w:p>
        </w:tc>
        <w:tc>
          <w:tcPr>
            <w:tcW w:w="1365" w:type="dxa"/>
            <w:noWrap w:val="0"/>
            <w:vAlign w:val="center"/>
          </w:tcPr>
          <w:p w14:paraId="3C8E4167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项目地点</w:t>
            </w:r>
          </w:p>
        </w:tc>
        <w:tc>
          <w:tcPr>
            <w:tcW w:w="4530" w:type="dxa"/>
            <w:noWrap w:val="0"/>
            <w:vAlign w:val="center"/>
          </w:tcPr>
          <w:p w14:paraId="1D8ED03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市级补助资金建设内容</w:t>
            </w:r>
          </w:p>
        </w:tc>
        <w:tc>
          <w:tcPr>
            <w:tcW w:w="1012" w:type="dxa"/>
            <w:noWrap w:val="0"/>
            <w:vAlign w:val="center"/>
          </w:tcPr>
          <w:p w14:paraId="0C4E2B7D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总投资额（万元）</w:t>
            </w:r>
          </w:p>
        </w:tc>
        <w:tc>
          <w:tcPr>
            <w:tcW w:w="885" w:type="dxa"/>
            <w:noWrap w:val="0"/>
            <w:vAlign w:val="center"/>
          </w:tcPr>
          <w:p w14:paraId="38154193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市级财政资金（万元）</w:t>
            </w:r>
          </w:p>
        </w:tc>
        <w:tc>
          <w:tcPr>
            <w:tcW w:w="988" w:type="dxa"/>
            <w:noWrap w:val="0"/>
            <w:vAlign w:val="center"/>
          </w:tcPr>
          <w:p w14:paraId="13F289FE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县级财政资金（万元）</w:t>
            </w:r>
          </w:p>
        </w:tc>
        <w:tc>
          <w:tcPr>
            <w:tcW w:w="1297" w:type="dxa"/>
            <w:noWrap w:val="0"/>
            <w:vAlign w:val="center"/>
          </w:tcPr>
          <w:p w14:paraId="69CC9AF9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社会资金（万元）</w:t>
            </w:r>
          </w:p>
        </w:tc>
      </w:tr>
      <w:tr w14:paraId="2554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23" w:type="dxa"/>
            <w:shd w:val="clear" w:color="auto" w:fill="auto"/>
            <w:noWrap w:val="0"/>
            <w:vAlign w:val="center"/>
          </w:tcPr>
          <w:p w14:paraId="2367998F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374B0528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崇州市羊马街道安阜社区2026年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宜居宜业和美乡村建设奖补专项资金项目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07A3B5E0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崇州市羊马街道安阜社区居民委员会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D569E81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安阜社区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4、6、13、15、16、17、20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组</w:t>
            </w:r>
          </w:p>
        </w:tc>
        <w:tc>
          <w:tcPr>
            <w:tcW w:w="4530" w:type="dxa"/>
            <w:shd w:val="clear" w:color="auto" w:fill="auto"/>
            <w:noWrap w:val="0"/>
            <w:vAlign w:val="center"/>
          </w:tcPr>
          <w:p w14:paraId="29E26498">
            <w:pPr>
              <w:pStyle w:val="2"/>
              <w:numPr>
                <w:ilvl w:val="0"/>
                <w:numId w:val="0"/>
              </w:numPr>
              <w:spacing w:line="320" w:lineRule="exact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1.沟渠整治提升约27米。</w:t>
            </w:r>
          </w:p>
          <w:p w14:paraId="0B971996">
            <w:pPr>
              <w:pStyle w:val="2"/>
              <w:numPr>
                <w:ilvl w:val="0"/>
                <w:numId w:val="0"/>
              </w:numPr>
              <w:spacing w:line="32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2.道路黑化约1720米，宽约5米。</w:t>
            </w:r>
          </w:p>
          <w:p w14:paraId="708F563D">
            <w:pPr>
              <w:pStyle w:val="2"/>
              <w:numPr>
                <w:ilvl w:val="0"/>
                <w:numId w:val="0"/>
              </w:numPr>
              <w:spacing w:line="32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3.安阜家园人居环境整治约650㎡。</w:t>
            </w:r>
          </w:p>
          <w:p w14:paraId="29DBB780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4.改造闲置房屋约355㎡，打造便民超市、群众活动场所、便民服务站。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53BA1D63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168.815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6C5C1402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 w14:paraId="15803F9D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17A319ED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18.815</w:t>
            </w:r>
          </w:p>
        </w:tc>
      </w:tr>
      <w:tr w14:paraId="0656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523" w:type="dxa"/>
            <w:shd w:val="clear" w:color="auto" w:fill="auto"/>
            <w:noWrap w:val="0"/>
            <w:vAlign w:val="center"/>
          </w:tcPr>
          <w:p w14:paraId="6E337223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64D78D4D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江源街道红土社区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宜居宜业和美乡村建设奖补专项资金项目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6B3065A4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崇州市江源街道红土社区居民委员会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5C0E5FE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红土社区4组</w:t>
            </w:r>
          </w:p>
        </w:tc>
        <w:tc>
          <w:tcPr>
            <w:tcW w:w="4530" w:type="dxa"/>
            <w:shd w:val="clear" w:color="auto" w:fill="auto"/>
            <w:noWrap w:val="0"/>
            <w:vAlign w:val="center"/>
          </w:tcPr>
          <w:p w14:paraId="70AE6FA7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新建人才驿站约950㎡，配套基础设施建设。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0FF6982B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161.5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E1BA725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 w14:paraId="37434FE4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5D7EB6F1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11.5</w:t>
            </w:r>
          </w:p>
        </w:tc>
      </w:tr>
      <w:tr w14:paraId="00F0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523" w:type="dxa"/>
            <w:shd w:val="clear" w:color="auto" w:fill="auto"/>
            <w:noWrap w:val="0"/>
            <w:vAlign w:val="center"/>
          </w:tcPr>
          <w:p w14:paraId="01AC965C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538175E4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江源街道崇福村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宜居宜业和美乡村建设奖补专项资金项目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7FD69753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崇州市江源街道崇福村村民委员会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2963955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崇福村7组</w:t>
            </w:r>
          </w:p>
        </w:tc>
        <w:tc>
          <w:tcPr>
            <w:tcW w:w="4530" w:type="dxa"/>
            <w:shd w:val="clear" w:color="auto" w:fill="auto"/>
            <w:noWrap w:val="0"/>
            <w:vAlign w:val="center"/>
          </w:tcPr>
          <w:p w14:paraId="089788D0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建设蔬菜分拣中心约3000㎡（其中主体房屋约1000㎡，配套场地打造约2000㎡）。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6FF3FF91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160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31E02E7A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 w14:paraId="31FC5301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5E8DADF3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 w14:paraId="3D36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23" w:type="dxa"/>
            <w:shd w:val="clear" w:color="auto" w:fill="auto"/>
            <w:noWrap w:val="0"/>
            <w:vAlign w:val="center"/>
          </w:tcPr>
          <w:p w14:paraId="042FA2AD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7AA630C2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崇州市大划街道崇镇社区2026年市级宜居宜业和美乡村建设奖补专项资金项目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7644CBB0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崇州市大划街道崇镇社区居民委员会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329432F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崇州市大划街道崇镇社区2组</w:t>
            </w:r>
          </w:p>
        </w:tc>
        <w:tc>
          <w:tcPr>
            <w:tcW w:w="4530" w:type="dxa"/>
            <w:shd w:val="clear" w:color="auto" w:fill="auto"/>
            <w:noWrap w:val="0"/>
            <w:vAlign w:val="center"/>
          </w:tcPr>
          <w:p w14:paraId="21D4647A">
            <w:pPr>
              <w:pStyle w:val="2"/>
              <w:numPr>
                <w:ilvl w:val="0"/>
                <w:numId w:val="0"/>
              </w:numPr>
              <w:spacing w:line="320" w:lineRule="exact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建设乡村总部办公区约500㎡。</w:t>
            </w:r>
          </w:p>
          <w:p w14:paraId="540A8060">
            <w:pPr>
              <w:pStyle w:val="2"/>
              <w:numPr>
                <w:ilvl w:val="0"/>
                <w:numId w:val="0"/>
              </w:numPr>
              <w:spacing w:line="32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 w:bidi="ar-SA"/>
              </w:rPr>
              <w:t>改建乡村总部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生活配套区约350㎡。</w:t>
            </w:r>
          </w:p>
          <w:p w14:paraId="0964071C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3.打造乡村总部休闲区约600㎡。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2DD67880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04979B22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 w14:paraId="67026860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07C335C2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 w14:paraId="45DA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23" w:type="dxa"/>
            <w:shd w:val="clear" w:color="auto" w:fill="auto"/>
            <w:noWrap w:val="0"/>
            <w:vAlign w:val="center"/>
          </w:tcPr>
          <w:p w14:paraId="5100B428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65" w:type="dxa"/>
            <w:shd w:val="clear" w:color="auto" w:fill="auto"/>
            <w:noWrap w:val="0"/>
            <w:vAlign w:val="center"/>
          </w:tcPr>
          <w:p w14:paraId="4222CF71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崇州市三江街道牂牁社区2026年市级宜居宜业和美乡村建设奖补专项资金项目</w:t>
            </w:r>
          </w:p>
        </w:tc>
        <w:tc>
          <w:tcPr>
            <w:tcW w:w="1395" w:type="dxa"/>
            <w:shd w:val="clear" w:color="auto" w:fill="auto"/>
            <w:noWrap w:val="0"/>
            <w:vAlign w:val="center"/>
          </w:tcPr>
          <w:p w14:paraId="05349A86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崇州市三江街道牂牁社区居民委员会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514829D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三江街道牂牁社区</w:t>
            </w:r>
          </w:p>
        </w:tc>
        <w:tc>
          <w:tcPr>
            <w:tcW w:w="4530" w:type="dxa"/>
            <w:shd w:val="clear" w:color="auto" w:fill="auto"/>
            <w:noWrap w:val="0"/>
            <w:vAlign w:val="center"/>
          </w:tcPr>
          <w:p w14:paraId="3446692E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建设乡村运营中心约700㎡，现有道路硬化约320米。</w:t>
            </w:r>
          </w:p>
        </w:tc>
        <w:tc>
          <w:tcPr>
            <w:tcW w:w="1012" w:type="dxa"/>
            <w:shd w:val="clear" w:color="auto" w:fill="auto"/>
            <w:noWrap w:val="0"/>
            <w:vAlign w:val="center"/>
          </w:tcPr>
          <w:p w14:paraId="2850CFCF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160</w:t>
            </w:r>
          </w:p>
        </w:tc>
        <w:tc>
          <w:tcPr>
            <w:tcW w:w="885" w:type="dxa"/>
            <w:shd w:val="clear" w:color="auto" w:fill="auto"/>
            <w:noWrap w:val="0"/>
            <w:vAlign w:val="center"/>
          </w:tcPr>
          <w:p w14:paraId="73E323A6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150</w:t>
            </w:r>
          </w:p>
        </w:tc>
        <w:tc>
          <w:tcPr>
            <w:tcW w:w="988" w:type="dxa"/>
            <w:shd w:val="clear" w:color="auto" w:fill="auto"/>
            <w:noWrap w:val="0"/>
            <w:vAlign w:val="center"/>
          </w:tcPr>
          <w:p w14:paraId="28BC2ECA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 w14:paraId="31C6EB8D">
            <w:pPr>
              <w:pStyle w:val="2"/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</w:tbl>
    <w:p w14:paraId="161B235D"/>
    <w:p w14:paraId="3E0869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F3BC4"/>
    <w:rsid w:val="336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2026-07-17T08:37:00Z</dcterms:created>
  <dc:creator>阿三哥</dc:creator>
  <cp:lastModifiedBy>阿三哥</cp:lastModifiedBy>
  <dcterms:modified xsi:type="dcterms:W3CDTF">2026-07-17T08:39:54Z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5C1A9D49C5AA4D89B1DFCC41BDDB373D_11</vt:lpwstr>
  </property>
  <property fmtid="{D5CDD505-2E9C-101B-9397-08002B2CF9AE}" pid="4" name="KSOTemplateDocerSaveRecord">
    <vt:lpwstr>eyJoZGlkIjoiOTNmMjU0MGZkN2E2MzIxZDc3MzFjNTg2ZThmNDAzMTIiLCJ1c2VySWQiOiI0Mzc3MDA2NjcifQ==</vt:lpwstr>
  </property>
</Properties>
</file>