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22" w:rsidRDefault="00F8097B">
      <w:pPr>
        <w:jc w:val="center"/>
        <w:rPr>
          <w:sz w:val="48"/>
          <w:szCs w:val="56"/>
        </w:rPr>
      </w:pPr>
      <w:r>
        <w:rPr>
          <w:rFonts w:hint="eastAsia"/>
          <w:sz w:val="48"/>
          <w:szCs w:val="56"/>
        </w:rPr>
        <w:t>区（市）县审核操作指南</w:t>
      </w:r>
    </w:p>
    <w:p w:rsidR="00864022" w:rsidRDefault="00864022">
      <w:pPr>
        <w:jc w:val="center"/>
        <w:rPr>
          <w:sz w:val="48"/>
          <w:szCs w:val="56"/>
        </w:rPr>
      </w:pPr>
    </w:p>
    <w:p w:rsidR="00864022" w:rsidRDefault="00F8097B">
      <w:r>
        <w:rPr>
          <w:rFonts w:hint="eastAsia"/>
        </w:rPr>
        <w:t>注意：区（市）县审核的申请信息分为两个阶段：</w:t>
      </w:r>
    </w:p>
    <w:p w:rsidR="00864022" w:rsidRDefault="00F8097B">
      <w:pPr>
        <w:ind w:firstLineChars="400" w:firstLine="960"/>
      </w:pPr>
      <w:r>
        <w:rPr>
          <w:rFonts w:hint="eastAsia"/>
        </w:rPr>
        <w:t>1.</w:t>
      </w:r>
      <w:r>
        <w:rPr>
          <w:rFonts w:hint="eastAsia"/>
        </w:rPr>
        <w:t>区市县农业农村部门审核</w:t>
      </w:r>
    </w:p>
    <w:p w:rsidR="00864022" w:rsidRDefault="00F8097B">
      <w:pPr>
        <w:ind w:firstLineChars="400" w:firstLine="960"/>
      </w:pPr>
      <w:r>
        <w:rPr>
          <w:rFonts w:hint="eastAsia"/>
        </w:rPr>
        <w:t>2.</w:t>
      </w:r>
      <w:r>
        <w:rPr>
          <w:rFonts w:hint="eastAsia"/>
        </w:rPr>
        <w:t>区市县农业农村部门复核</w:t>
      </w:r>
    </w:p>
    <w:p w:rsidR="00864022" w:rsidRDefault="00F8097B">
      <w:pPr>
        <w:ind w:firstLineChars="400" w:firstLine="960"/>
      </w:pPr>
      <w:r>
        <w:rPr>
          <w:rFonts w:hint="eastAsia"/>
        </w:rPr>
        <w:t>针对不同阶段的审核要求有所不同，复审时不再允许驳回操作，</w:t>
      </w:r>
      <w:r w:rsidR="00674D29">
        <w:rPr>
          <w:rFonts w:hint="eastAsia"/>
        </w:rPr>
        <w:t>此时发现申请信息存在问题的需要进行拒绝处理或联系管理员进行处理，复审时可批量审核通过，并为每一条贴息添加审计报告和其他材料附件。</w:t>
      </w:r>
      <w:bookmarkStart w:id="0" w:name="_GoBack"/>
      <w:bookmarkEnd w:id="0"/>
    </w:p>
    <w:p w:rsidR="00864022" w:rsidRDefault="00F8097B">
      <w:pPr>
        <w:pStyle w:val="1"/>
      </w:pPr>
      <w:r>
        <w:rPr>
          <w:rFonts w:hint="eastAsia"/>
        </w:rPr>
        <w:t>区（市）县审核用户登录</w:t>
      </w:r>
    </w:p>
    <w:p w:rsidR="00864022" w:rsidRDefault="00F8097B">
      <w:pPr>
        <w:ind w:firstLineChars="200" w:firstLine="480"/>
      </w:pPr>
      <w:r>
        <w:rPr>
          <w:rFonts w:hint="eastAsia"/>
        </w:rPr>
        <w:t>区（市）县审核用户通过扫码进行登录操作：</w:t>
      </w:r>
    </w:p>
    <w:p w:rsidR="00864022" w:rsidRDefault="00F8097B">
      <w:pPr>
        <w:ind w:firstLineChars="200" w:firstLine="480"/>
      </w:pPr>
      <w:r>
        <w:rPr>
          <w:rFonts w:hint="eastAsia"/>
        </w:rPr>
        <w:t>1.</w:t>
      </w:r>
      <w:r>
        <w:rPr>
          <w:rFonts w:hint="eastAsia"/>
        </w:rPr>
        <w:t>已绑定账号用户，微信扫描二维码选择账号进行登录；</w:t>
      </w:r>
    </w:p>
    <w:p w:rsidR="00864022" w:rsidRDefault="00F8097B">
      <w:pPr>
        <w:ind w:firstLineChars="200" w:firstLine="480"/>
      </w:pPr>
      <w:r>
        <w:rPr>
          <w:rFonts w:hint="eastAsia"/>
        </w:rPr>
        <w:t>2.</w:t>
      </w:r>
      <w:r>
        <w:rPr>
          <w:rFonts w:hint="eastAsia"/>
        </w:rPr>
        <w:t>未绑定账号用户，微信扫码后绑定规定的区（市）县账号进行登录操作；</w:t>
      </w:r>
    </w:p>
    <w:p w:rsidR="00864022" w:rsidRDefault="00F8097B">
      <w:r>
        <w:rPr>
          <w:noProof/>
        </w:rPr>
        <w:drawing>
          <wp:inline distT="0" distB="0" distL="114300" distR="114300">
            <wp:extent cx="5265420" cy="2310765"/>
            <wp:effectExtent l="0" t="0" r="1143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5420" cy="2310765"/>
                    </a:xfrm>
                    <a:prstGeom prst="rect">
                      <a:avLst/>
                    </a:prstGeom>
                    <a:noFill/>
                    <a:ln>
                      <a:noFill/>
                    </a:ln>
                  </pic:spPr>
                </pic:pic>
              </a:graphicData>
            </a:graphic>
          </wp:inline>
        </w:drawing>
      </w:r>
    </w:p>
    <w:p w:rsidR="00864022" w:rsidRDefault="00F8097B">
      <w:r>
        <w:rPr>
          <w:noProof/>
        </w:rPr>
        <w:lastRenderedPageBreak/>
        <w:drawing>
          <wp:inline distT="0" distB="0" distL="114300" distR="114300">
            <wp:extent cx="5261610" cy="2299335"/>
            <wp:effectExtent l="0" t="0" r="152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1610" cy="2299335"/>
                    </a:xfrm>
                    <a:prstGeom prst="rect">
                      <a:avLst/>
                    </a:prstGeom>
                    <a:noFill/>
                    <a:ln>
                      <a:noFill/>
                    </a:ln>
                  </pic:spPr>
                </pic:pic>
              </a:graphicData>
            </a:graphic>
          </wp:inline>
        </w:drawing>
      </w:r>
    </w:p>
    <w:p w:rsidR="00864022" w:rsidRDefault="00F8097B">
      <w:pPr>
        <w:pStyle w:val="1"/>
      </w:pPr>
      <w:r>
        <w:rPr>
          <w:rFonts w:hint="eastAsia"/>
        </w:rPr>
        <w:t>进入贴息申请列表</w:t>
      </w:r>
    </w:p>
    <w:p w:rsidR="00864022" w:rsidRDefault="00F8097B">
      <w:pPr>
        <w:ind w:firstLineChars="200" w:firstLine="480"/>
      </w:pPr>
      <w:r>
        <w:rPr>
          <w:rFonts w:hint="eastAsia"/>
        </w:rPr>
        <w:t>用户登录后，通过“政策申办—最新政策贴息管理”进入贴息申请列表。页面显示本账号管辖范围内的所有申请信息，处理申请的条件包括：</w:t>
      </w:r>
    </w:p>
    <w:p w:rsidR="00864022" w:rsidRDefault="00F8097B">
      <w:pPr>
        <w:ind w:firstLineChars="200" w:firstLine="480"/>
      </w:pPr>
      <w:r>
        <w:rPr>
          <w:rFonts w:hint="eastAsia"/>
        </w:rPr>
        <w:t>1.</w:t>
      </w:r>
      <w:r>
        <w:rPr>
          <w:rFonts w:hint="eastAsia"/>
        </w:rPr>
        <w:t>申请未进行过处理；</w:t>
      </w:r>
    </w:p>
    <w:p w:rsidR="00864022" w:rsidRDefault="00F8097B">
      <w:pPr>
        <w:ind w:firstLineChars="200" w:firstLine="480"/>
      </w:pPr>
      <w:r>
        <w:rPr>
          <w:rFonts w:hint="eastAsia"/>
        </w:rPr>
        <w:t>2.</w:t>
      </w:r>
      <w:r>
        <w:rPr>
          <w:rFonts w:hint="eastAsia"/>
        </w:rPr>
        <w:t>审核时间在该机构的处理时间范围内；</w:t>
      </w:r>
    </w:p>
    <w:p w:rsidR="00864022" w:rsidRDefault="00F8097B">
      <w:r>
        <w:rPr>
          <w:noProof/>
        </w:rPr>
        <w:drawing>
          <wp:inline distT="0" distB="0" distL="114300" distR="114300">
            <wp:extent cx="5265420" cy="2360930"/>
            <wp:effectExtent l="0" t="0" r="1143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5420" cy="2360930"/>
                    </a:xfrm>
                    <a:prstGeom prst="rect">
                      <a:avLst/>
                    </a:prstGeom>
                    <a:noFill/>
                    <a:ln>
                      <a:noFill/>
                    </a:ln>
                  </pic:spPr>
                </pic:pic>
              </a:graphicData>
            </a:graphic>
          </wp:inline>
        </w:drawing>
      </w:r>
    </w:p>
    <w:p w:rsidR="00864022" w:rsidRDefault="00F8097B">
      <w:pPr>
        <w:pStyle w:val="1"/>
      </w:pPr>
      <w:r>
        <w:rPr>
          <w:rFonts w:hint="eastAsia"/>
        </w:rPr>
        <w:t>处理贴息申请</w:t>
      </w:r>
    </w:p>
    <w:p w:rsidR="00864022" w:rsidRDefault="00F8097B">
      <w:pPr>
        <w:pStyle w:val="2"/>
      </w:pPr>
      <w:r>
        <w:rPr>
          <w:rFonts w:hint="eastAsia"/>
        </w:rPr>
        <w:t>申请信息处理页面</w:t>
      </w:r>
    </w:p>
    <w:p w:rsidR="00864022" w:rsidRDefault="00F8097B">
      <w:pPr>
        <w:ind w:firstLineChars="200" w:firstLine="480"/>
      </w:pPr>
      <w:r>
        <w:rPr>
          <w:rFonts w:hint="eastAsia"/>
        </w:rPr>
        <w:t>选择列表内可处理的数据，点击“处理”按钮进入页面</w:t>
      </w:r>
    </w:p>
    <w:p w:rsidR="00864022" w:rsidRDefault="00F8097B">
      <w:r>
        <w:rPr>
          <w:noProof/>
        </w:rPr>
        <w:lastRenderedPageBreak/>
        <w:drawing>
          <wp:inline distT="0" distB="0" distL="114300" distR="114300">
            <wp:extent cx="5269230" cy="2376170"/>
            <wp:effectExtent l="0" t="0" r="762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376170"/>
                    </a:xfrm>
                    <a:prstGeom prst="rect">
                      <a:avLst/>
                    </a:prstGeom>
                    <a:noFill/>
                    <a:ln>
                      <a:noFill/>
                    </a:ln>
                  </pic:spPr>
                </pic:pic>
              </a:graphicData>
            </a:graphic>
          </wp:inline>
        </w:drawing>
      </w:r>
    </w:p>
    <w:p w:rsidR="00864022" w:rsidRDefault="00F8097B">
      <w:pPr>
        <w:pStyle w:val="2"/>
      </w:pPr>
      <w:r>
        <w:rPr>
          <w:rFonts w:hint="eastAsia"/>
        </w:rPr>
        <w:t>文件预览</w:t>
      </w:r>
    </w:p>
    <w:p w:rsidR="00864022" w:rsidRDefault="00F8097B">
      <w:r>
        <w:rPr>
          <w:rFonts w:hint="eastAsia"/>
        </w:rPr>
        <w:t>点击文件名即可进行文件预览</w:t>
      </w:r>
    </w:p>
    <w:p w:rsidR="00864022" w:rsidRDefault="00F8097B">
      <w:r>
        <w:rPr>
          <w:noProof/>
        </w:rPr>
        <w:drawing>
          <wp:inline distT="0" distB="0" distL="114300" distR="114300">
            <wp:extent cx="5269230" cy="2314575"/>
            <wp:effectExtent l="0" t="0" r="762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69230" cy="2314575"/>
                    </a:xfrm>
                    <a:prstGeom prst="rect">
                      <a:avLst/>
                    </a:prstGeom>
                    <a:noFill/>
                    <a:ln>
                      <a:noFill/>
                    </a:ln>
                  </pic:spPr>
                </pic:pic>
              </a:graphicData>
            </a:graphic>
          </wp:inline>
        </w:drawing>
      </w:r>
    </w:p>
    <w:p w:rsidR="00864022" w:rsidRDefault="00F8097B">
      <w:pPr>
        <w:pStyle w:val="2"/>
      </w:pPr>
      <w:r>
        <w:rPr>
          <w:rFonts w:hint="eastAsia"/>
        </w:rPr>
        <w:t>审核通过</w:t>
      </w:r>
    </w:p>
    <w:p w:rsidR="00864022" w:rsidRDefault="00F8097B">
      <w:pPr>
        <w:ind w:firstLineChars="200" w:firstLine="480"/>
      </w:pPr>
      <w:r>
        <w:rPr>
          <w:rFonts w:hint="eastAsia"/>
        </w:rPr>
        <w:t>在申请信息审核页面，区（市）县管理员可查看申请详情信息，点击“已审核”按钮，填写弹出框信息，完成审核通过操作。</w:t>
      </w:r>
    </w:p>
    <w:p w:rsidR="00864022" w:rsidRDefault="00F8097B">
      <w:r>
        <w:rPr>
          <w:noProof/>
        </w:rPr>
        <w:lastRenderedPageBreak/>
        <w:drawing>
          <wp:inline distT="0" distB="0" distL="114300" distR="114300">
            <wp:extent cx="5264785" cy="6045835"/>
            <wp:effectExtent l="0" t="0" r="12065"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4785" cy="6045835"/>
                    </a:xfrm>
                    <a:prstGeom prst="rect">
                      <a:avLst/>
                    </a:prstGeom>
                    <a:noFill/>
                    <a:ln>
                      <a:noFill/>
                    </a:ln>
                  </pic:spPr>
                </pic:pic>
              </a:graphicData>
            </a:graphic>
          </wp:inline>
        </w:drawing>
      </w:r>
    </w:p>
    <w:p w:rsidR="00864022" w:rsidRDefault="00F8097B">
      <w:pPr>
        <w:pStyle w:val="2"/>
      </w:pPr>
      <w:r>
        <w:rPr>
          <w:rFonts w:hint="eastAsia"/>
        </w:rPr>
        <w:t>驳回</w:t>
      </w:r>
    </w:p>
    <w:p w:rsidR="00864022" w:rsidRDefault="00F8097B">
      <w:pPr>
        <w:ind w:firstLineChars="200" w:firstLine="480"/>
      </w:pPr>
      <w:r>
        <w:rPr>
          <w:rFonts w:hint="eastAsia"/>
        </w:rPr>
        <w:t>区（市）县管理员审核用户申请信息时，发现信息需要修改或需要补充上传文件的，可选择驳回内容，填写审核意见驳回至用户。</w:t>
      </w:r>
    </w:p>
    <w:p w:rsidR="00864022" w:rsidRDefault="00F8097B">
      <w:pPr>
        <w:ind w:firstLineChars="200" w:firstLine="480"/>
      </w:pPr>
      <w:r>
        <w:rPr>
          <w:rFonts w:hint="eastAsia"/>
        </w:rPr>
        <w:t>区（市）县管理员在对用户申请信息进行复审时不能再进行驳回操作，经过第三方审计后的申请信息发现问题，不允许再次进行驳回，只能拒绝。</w:t>
      </w:r>
    </w:p>
    <w:p w:rsidR="00864022" w:rsidRDefault="00F8097B">
      <w:r>
        <w:rPr>
          <w:noProof/>
        </w:rPr>
        <w:lastRenderedPageBreak/>
        <w:drawing>
          <wp:inline distT="0" distB="0" distL="114300" distR="114300">
            <wp:extent cx="5265420" cy="12859385"/>
            <wp:effectExtent l="0" t="0" r="11430" b="184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5420" cy="12859385"/>
                    </a:xfrm>
                    <a:prstGeom prst="rect">
                      <a:avLst/>
                    </a:prstGeom>
                    <a:noFill/>
                    <a:ln>
                      <a:noFill/>
                    </a:ln>
                  </pic:spPr>
                </pic:pic>
              </a:graphicData>
            </a:graphic>
          </wp:inline>
        </w:drawing>
      </w:r>
    </w:p>
    <w:p w:rsidR="00864022" w:rsidRDefault="00F8097B">
      <w:pPr>
        <w:pStyle w:val="2"/>
      </w:pPr>
      <w:r>
        <w:rPr>
          <w:rFonts w:hint="eastAsia"/>
        </w:rPr>
        <w:lastRenderedPageBreak/>
        <w:t>拒绝</w:t>
      </w:r>
    </w:p>
    <w:p w:rsidR="00864022" w:rsidRDefault="00F8097B">
      <w:pPr>
        <w:ind w:firstLineChars="200" w:firstLine="480"/>
      </w:pPr>
      <w:r>
        <w:rPr>
          <w:rFonts w:hint="eastAsia"/>
        </w:rPr>
        <w:t>区（市）县管理员对申请信息可进行拒绝处理，如在审核中发现申请信息不在管辖范围内等各种原因，可对申请进行拒绝操作，拒绝后该申请作废，用户可重新进行申请操作。</w:t>
      </w:r>
    </w:p>
    <w:p w:rsidR="00864022" w:rsidRDefault="00F8097B">
      <w:r>
        <w:rPr>
          <w:noProof/>
        </w:rPr>
        <w:drawing>
          <wp:inline distT="0" distB="0" distL="114300" distR="114300">
            <wp:extent cx="5267960" cy="5884545"/>
            <wp:effectExtent l="0" t="0" r="889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267960" cy="5884545"/>
                    </a:xfrm>
                    <a:prstGeom prst="rect">
                      <a:avLst/>
                    </a:prstGeom>
                    <a:noFill/>
                    <a:ln>
                      <a:noFill/>
                    </a:ln>
                  </pic:spPr>
                </pic:pic>
              </a:graphicData>
            </a:graphic>
          </wp:inline>
        </w:drawing>
      </w:r>
    </w:p>
    <w:p w:rsidR="00864022" w:rsidRDefault="00864022"/>
    <w:p w:rsidR="00864022" w:rsidRDefault="00864022"/>
    <w:p w:rsidR="00864022" w:rsidRDefault="00864022"/>
    <w:p w:rsidR="00864022" w:rsidRDefault="00864022"/>
    <w:sectPr w:rsidR="008640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97B" w:rsidRDefault="00F8097B">
      <w:pPr>
        <w:spacing w:line="240" w:lineRule="auto"/>
      </w:pPr>
      <w:r>
        <w:separator/>
      </w:r>
    </w:p>
  </w:endnote>
  <w:endnote w:type="continuationSeparator" w:id="0">
    <w:p w:rsidR="00F8097B" w:rsidRDefault="00F80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97B" w:rsidRDefault="00F8097B">
      <w:r>
        <w:separator/>
      </w:r>
    </w:p>
  </w:footnote>
  <w:footnote w:type="continuationSeparator" w:id="0">
    <w:p w:rsidR="00F8097B" w:rsidRDefault="00F80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5B9DE"/>
    <w:multiLevelType w:val="multilevel"/>
    <w:tmpl w:val="41B5B9DE"/>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ascii="宋体" w:eastAsia="宋体" w:hAnsi="宋体" w:cs="宋体" w:hint="default"/>
      </w:rPr>
    </w:lvl>
    <w:lvl w:ilvl="2">
      <w:start w:val="1"/>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mYmI0NjQ4OTlkNTY3ZTIxODcwNDU2NWI2YTcwYjIifQ=="/>
  </w:docVars>
  <w:rsids>
    <w:rsidRoot w:val="480A2A77"/>
    <w:rsid w:val="00674D29"/>
    <w:rsid w:val="00864022"/>
    <w:rsid w:val="00F8097B"/>
    <w:rsid w:val="41353092"/>
    <w:rsid w:val="480A2A77"/>
    <w:rsid w:val="62B0758A"/>
    <w:rsid w:val="76322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FFCF6"/>
  <w15:docId w15:val="{85C86742-5BEB-4C15-AC11-43EE99B3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74D29"/>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674D29"/>
    <w:rPr>
      <w:rFonts w:asciiTheme="minorHAnsi" w:eastAsiaTheme="minorEastAsia" w:hAnsiTheme="minorHAnsi" w:cstheme="minorBidi"/>
      <w:kern w:val="2"/>
      <w:sz w:val="18"/>
      <w:szCs w:val="18"/>
    </w:rPr>
  </w:style>
  <w:style w:type="paragraph" w:styleId="a5">
    <w:name w:val="footer"/>
    <w:basedOn w:val="a"/>
    <w:link w:val="a6"/>
    <w:rsid w:val="00674D29"/>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674D2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105</Words>
  <Characters>599</Characters>
  <Application>Microsoft Office Word</Application>
  <DocSecurity>0</DocSecurity>
  <Lines>4</Lines>
  <Paragraphs>1</Paragraphs>
  <ScaleCrop>false</ScaleCrop>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雨天里的肥猫</dc:creator>
  <cp:lastModifiedBy>DENGPAN</cp:lastModifiedBy>
  <cp:revision>2</cp:revision>
  <dcterms:created xsi:type="dcterms:W3CDTF">2022-05-09T07:23:00Z</dcterms:created>
  <dcterms:modified xsi:type="dcterms:W3CDTF">2022-05-09T09:35:00Z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D155F8A3ECE44ECAAE0E81B1663A5D3F</vt:lpwstr>
  </property>
</Properties>
</file>